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0EBBA" w14:textId="77777777" w:rsidR="008F6456" w:rsidRPr="000D2AFD" w:rsidRDefault="008F6456" w:rsidP="008F6456">
      <w:pPr>
        <w:spacing w:after="0" w:line="240" w:lineRule="auto"/>
        <w:ind w:left="5760" w:firstLine="720"/>
        <w:rPr>
          <w:rFonts w:ascii="Bookman Old Style" w:hAnsi="Bookman Old Style" w:cs="Arial"/>
        </w:rPr>
      </w:pPr>
    </w:p>
    <w:p w14:paraId="321F2805" w14:textId="77777777" w:rsidR="00C95D3E" w:rsidRPr="000D2AFD" w:rsidRDefault="00C95D3E" w:rsidP="00C95D3E">
      <w:pPr>
        <w:tabs>
          <w:tab w:val="left" w:pos="1440"/>
        </w:tabs>
        <w:ind w:left="720"/>
        <w:jc w:val="both"/>
        <w:rPr>
          <w:rFonts w:ascii="Bookman Old Style" w:hAnsi="Bookman Old Style" w:cs="Arial"/>
        </w:rPr>
      </w:pPr>
    </w:p>
    <w:p w14:paraId="1B17CB6B" w14:textId="77777777" w:rsidR="0041230E" w:rsidRPr="000D2AFD" w:rsidRDefault="0041230E" w:rsidP="00C95D3E">
      <w:pPr>
        <w:tabs>
          <w:tab w:val="left" w:pos="1440"/>
        </w:tabs>
        <w:ind w:left="720"/>
        <w:jc w:val="both"/>
        <w:rPr>
          <w:rFonts w:ascii="Bookman Old Style" w:hAnsi="Bookman Old Style" w:cs="Arial"/>
        </w:rPr>
      </w:pPr>
    </w:p>
    <w:p w14:paraId="7AE3962B" w14:textId="77777777" w:rsidR="0041230E" w:rsidRPr="000D2AFD" w:rsidRDefault="0041230E" w:rsidP="00C95D3E">
      <w:pPr>
        <w:tabs>
          <w:tab w:val="left" w:pos="1440"/>
        </w:tabs>
        <w:ind w:left="720"/>
        <w:jc w:val="both"/>
        <w:rPr>
          <w:rFonts w:ascii="Bookman Old Style" w:hAnsi="Bookman Old Style" w:cs="Arial"/>
        </w:rPr>
      </w:pPr>
    </w:p>
    <w:p w14:paraId="0804E8B5" w14:textId="77777777" w:rsidR="0041230E" w:rsidRPr="000D2AFD" w:rsidRDefault="0041230E" w:rsidP="00C95D3E">
      <w:pPr>
        <w:tabs>
          <w:tab w:val="left" w:pos="1440"/>
        </w:tabs>
        <w:ind w:left="720"/>
        <w:jc w:val="both"/>
        <w:rPr>
          <w:rFonts w:ascii="Bookman Old Style" w:hAnsi="Bookman Old Style" w:cs="Arial"/>
        </w:rPr>
      </w:pPr>
    </w:p>
    <w:p w14:paraId="3F602F9C" w14:textId="77777777" w:rsidR="0041230E" w:rsidRPr="000D2AFD" w:rsidRDefault="0041230E" w:rsidP="00C95D3E">
      <w:pPr>
        <w:tabs>
          <w:tab w:val="left" w:pos="1440"/>
        </w:tabs>
        <w:ind w:left="720"/>
        <w:jc w:val="both"/>
        <w:rPr>
          <w:rFonts w:ascii="Bookman Old Style" w:hAnsi="Bookman Old Style" w:cs="Arial"/>
        </w:rPr>
      </w:pPr>
    </w:p>
    <w:p w14:paraId="680F54ED" w14:textId="77777777" w:rsidR="0041230E" w:rsidRPr="000D2AFD" w:rsidRDefault="0041230E" w:rsidP="00C95D3E">
      <w:pPr>
        <w:tabs>
          <w:tab w:val="left" w:pos="1440"/>
        </w:tabs>
        <w:ind w:left="720"/>
        <w:jc w:val="both"/>
        <w:rPr>
          <w:rFonts w:ascii="Bookman Old Style" w:hAnsi="Bookman Old Style" w:cs="Arial"/>
        </w:rPr>
      </w:pPr>
    </w:p>
    <w:p w14:paraId="2F39FF76" w14:textId="77777777" w:rsidR="0041230E" w:rsidRPr="000D2AFD" w:rsidRDefault="0041230E" w:rsidP="00C95D3E">
      <w:pPr>
        <w:tabs>
          <w:tab w:val="left" w:pos="1440"/>
        </w:tabs>
        <w:ind w:left="720"/>
        <w:jc w:val="both"/>
        <w:rPr>
          <w:rFonts w:ascii="Bookman Old Style" w:hAnsi="Bookman Old Style" w:cs="Arial"/>
        </w:rPr>
      </w:pPr>
    </w:p>
    <w:p w14:paraId="5F0A12E7" w14:textId="77777777" w:rsidR="0041230E" w:rsidRPr="000D2AFD" w:rsidRDefault="0041230E" w:rsidP="00C95D3E">
      <w:pPr>
        <w:tabs>
          <w:tab w:val="left" w:pos="1440"/>
        </w:tabs>
        <w:ind w:left="720"/>
        <w:jc w:val="both"/>
        <w:rPr>
          <w:rFonts w:ascii="Bookman Old Style" w:hAnsi="Bookman Old Style" w:cs="Arial"/>
        </w:rPr>
      </w:pPr>
    </w:p>
    <w:p w14:paraId="20841B3C" w14:textId="77777777" w:rsidR="0041230E" w:rsidRPr="000D2AFD" w:rsidRDefault="0041230E" w:rsidP="00C95D3E">
      <w:pPr>
        <w:tabs>
          <w:tab w:val="left" w:pos="1440"/>
        </w:tabs>
        <w:ind w:left="720"/>
        <w:jc w:val="both"/>
        <w:rPr>
          <w:rFonts w:ascii="Bookman Old Style" w:hAnsi="Bookman Old Style" w:cs="Arial"/>
        </w:rPr>
      </w:pPr>
    </w:p>
    <w:p w14:paraId="06615955" w14:textId="77777777" w:rsidR="0041230E" w:rsidRPr="000D2AFD" w:rsidRDefault="0041230E" w:rsidP="00C95D3E">
      <w:pPr>
        <w:tabs>
          <w:tab w:val="left" w:pos="1440"/>
        </w:tabs>
        <w:ind w:left="720"/>
        <w:jc w:val="both"/>
        <w:rPr>
          <w:rFonts w:ascii="Bookman Old Style" w:hAnsi="Bookman Old Style" w:cs="Arial"/>
        </w:rPr>
      </w:pPr>
    </w:p>
    <w:p w14:paraId="5FACD58A" w14:textId="77777777" w:rsidR="0041230E" w:rsidRPr="000D2AFD" w:rsidRDefault="0041230E" w:rsidP="00C95D3E">
      <w:pPr>
        <w:tabs>
          <w:tab w:val="left" w:pos="1440"/>
        </w:tabs>
        <w:ind w:left="720"/>
        <w:jc w:val="both"/>
        <w:rPr>
          <w:rFonts w:ascii="Bookman Old Style" w:hAnsi="Bookman Old Style" w:cs="Arial"/>
        </w:rPr>
      </w:pPr>
    </w:p>
    <w:p w14:paraId="602BA88E" w14:textId="2F39B36D" w:rsidR="00C77D45" w:rsidRPr="000D2AFD" w:rsidRDefault="0041230E" w:rsidP="0068002D">
      <w:pPr>
        <w:tabs>
          <w:tab w:val="left" w:pos="1440"/>
        </w:tabs>
        <w:ind w:left="720"/>
        <w:jc w:val="center"/>
        <w:rPr>
          <w:rFonts w:ascii="Bookman Old Style" w:hAnsi="Bookman Old Style" w:cs="Arial"/>
          <w:b/>
        </w:rPr>
      </w:pPr>
      <w:r w:rsidRPr="000D2AFD">
        <w:rPr>
          <w:rFonts w:ascii="Bookman Old Style" w:hAnsi="Bookman Old Style" w:cs="Arial"/>
          <w:b/>
        </w:rPr>
        <w:t xml:space="preserve">POLICY ON </w:t>
      </w:r>
      <w:r w:rsidR="0068002D">
        <w:rPr>
          <w:rFonts w:ascii="Bookman Old Style" w:hAnsi="Bookman Old Style" w:cs="Arial"/>
          <w:b/>
        </w:rPr>
        <w:t xml:space="preserve">STRATEGIC </w:t>
      </w:r>
      <w:r w:rsidRPr="000D2AFD">
        <w:rPr>
          <w:rFonts w:ascii="Bookman Old Style" w:hAnsi="Bookman Old Style" w:cs="Arial"/>
          <w:b/>
        </w:rPr>
        <w:t>PERFORMANCE MANAGEMENT SYSTEM</w:t>
      </w:r>
      <w:r w:rsidR="009B2073">
        <w:rPr>
          <w:rFonts w:ascii="Bookman Old Style" w:hAnsi="Bookman Old Style" w:cs="Arial"/>
          <w:b/>
        </w:rPr>
        <w:t xml:space="preserve"> (SPMS)</w:t>
      </w:r>
      <w:r w:rsidR="0068002D">
        <w:rPr>
          <w:rFonts w:ascii="Bookman Old Style" w:hAnsi="Bookman Old Style" w:cs="Arial"/>
          <w:b/>
        </w:rPr>
        <w:t xml:space="preserve"> AND EQUAL OPPORTUNITY PRINCIPLE (EOP) </w:t>
      </w:r>
      <w:r w:rsidRPr="000D2AFD">
        <w:rPr>
          <w:rFonts w:ascii="Bookman Old Style" w:hAnsi="Bookman Old Style" w:cs="Arial"/>
          <w:b/>
        </w:rPr>
        <w:t>OF THE SCHOOLS DIVISION OF DAPITAN CITY</w:t>
      </w:r>
      <w:r w:rsidR="00572527">
        <w:rPr>
          <w:rFonts w:ascii="Bookman Old Style" w:hAnsi="Bookman Old Style" w:cs="Arial"/>
          <w:b/>
        </w:rPr>
        <w:t xml:space="preserve"> </w:t>
      </w:r>
    </w:p>
    <w:p w14:paraId="6248939D" w14:textId="77777777" w:rsidR="0041230E" w:rsidRPr="000D2AFD" w:rsidRDefault="0041230E" w:rsidP="0041230E">
      <w:pPr>
        <w:tabs>
          <w:tab w:val="left" w:pos="1440"/>
        </w:tabs>
        <w:ind w:left="720"/>
        <w:jc w:val="center"/>
        <w:rPr>
          <w:rFonts w:ascii="Bookman Old Style" w:hAnsi="Bookman Old Style" w:cs="Arial"/>
          <w:b/>
        </w:rPr>
      </w:pPr>
    </w:p>
    <w:p w14:paraId="1553D4FD" w14:textId="77777777" w:rsidR="0041230E" w:rsidRPr="000D2AFD" w:rsidRDefault="0041230E" w:rsidP="0041230E">
      <w:pPr>
        <w:tabs>
          <w:tab w:val="left" w:pos="1440"/>
        </w:tabs>
        <w:ind w:left="720"/>
        <w:jc w:val="center"/>
        <w:rPr>
          <w:rFonts w:ascii="Bookman Old Style" w:hAnsi="Bookman Old Style" w:cs="Arial"/>
          <w:b/>
        </w:rPr>
      </w:pPr>
    </w:p>
    <w:p w14:paraId="4C1EB76A" w14:textId="77777777" w:rsidR="0041230E" w:rsidRPr="000D2AFD" w:rsidRDefault="0041230E" w:rsidP="0041230E">
      <w:pPr>
        <w:tabs>
          <w:tab w:val="left" w:pos="1440"/>
        </w:tabs>
        <w:ind w:left="720"/>
        <w:jc w:val="center"/>
        <w:rPr>
          <w:rFonts w:ascii="Bookman Old Style" w:hAnsi="Bookman Old Style" w:cs="Arial"/>
          <w:b/>
        </w:rPr>
      </w:pPr>
    </w:p>
    <w:p w14:paraId="516F3E9D" w14:textId="77777777" w:rsidR="0041230E" w:rsidRPr="000D2AFD" w:rsidRDefault="0041230E" w:rsidP="0041230E">
      <w:pPr>
        <w:tabs>
          <w:tab w:val="left" w:pos="1440"/>
        </w:tabs>
        <w:ind w:left="720"/>
        <w:jc w:val="center"/>
        <w:rPr>
          <w:rFonts w:ascii="Bookman Old Style" w:hAnsi="Bookman Old Style" w:cs="Arial"/>
          <w:b/>
        </w:rPr>
      </w:pPr>
    </w:p>
    <w:p w14:paraId="33C1F676" w14:textId="77777777" w:rsidR="0041230E" w:rsidRPr="000D2AFD" w:rsidRDefault="0041230E" w:rsidP="0041230E">
      <w:pPr>
        <w:tabs>
          <w:tab w:val="left" w:pos="1440"/>
        </w:tabs>
        <w:ind w:left="720"/>
        <w:jc w:val="center"/>
        <w:rPr>
          <w:rFonts w:ascii="Bookman Old Style" w:hAnsi="Bookman Old Style" w:cs="Arial"/>
          <w:b/>
        </w:rPr>
      </w:pPr>
    </w:p>
    <w:p w14:paraId="3318D626" w14:textId="77777777" w:rsidR="0041230E" w:rsidRPr="000D2AFD" w:rsidRDefault="0041230E" w:rsidP="0041230E">
      <w:pPr>
        <w:tabs>
          <w:tab w:val="left" w:pos="1440"/>
        </w:tabs>
        <w:ind w:left="720"/>
        <w:jc w:val="center"/>
        <w:rPr>
          <w:rFonts w:ascii="Bookman Old Style" w:hAnsi="Bookman Old Style" w:cs="Arial"/>
          <w:b/>
        </w:rPr>
      </w:pPr>
    </w:p>
    <w:p w14:paraId="5ADC3C01" w14:textId="75FBD35C" w:rsidR="0041230E" w:rsidRPr="000D2AFD" w:rsidRDefault="0041230E" w:rsidP="0041230E">
      <w:pPr>
        <w:tabs>
          <w:tab w:val="left" w:pos="1440"/>
        </w:tabs>
        <w:ind w:left="720"/>
        <w:jc w:val="center"/>
        <w:rPr>
          <w:rFonts w:ascii="Bookman Old Style" w:hAnsi="Bookman Old Style" w:cs="Arial"/>
          <w:b/>
        </w:rPr>
      </w:pPr>
    </w:p>
    <w:p w14:paraId="58E86AAB" w14:textId="6750F61D" w:rsidR="0006263E" w:rsidRPr="000D2AFD" w:rsidRDefault="0006263E" w:rsidP="0041230E">
      <w:pPr>
        <w:tabs>
          <w:tab w:val="left" w:pos="1440"/>
        </w:tabs>
        <w:ind w:left="720"/>
        <w:jc w:val="center"/>
        <w:rPr>
          <w:rFonts w:ascii="Bookman Old Style" w:hAnsi="Bookman Old Style" w:cs="Arial"/>
          <w:b/>
        </w:rPr>
      </w:pPr>
    </w:p>
    <w:p w14:paraId="27FEA821" w14:textId="6F84BB8C" w:rsidR="0006263E" w:rsidRPr="000D2AFD" w:rsidRDefault="0006263E" w:rsidP="0041230E">
      <w:pPr>
        <w:tabs>
          <w:tab w:val="left" w:pos="1440"/>
        </w:tabs>
        <w:ind w:left="720"/>
        <w:jc w:val="center"/>
        <w:rPr>
          <w:rFonts w:ascii="Bookman Old Style" w:hAnsi="Bookman Old Style" w:cs="Arial"/>
          <w:b/>
        </w:rPr>
      </w:pPr>
    </w:p>
    <w:p w14:paraId="521BE797" w14:textId="0D06FC19" w:rsidR="0006263E" w:rsidRDefault="0006263E" w:rsidP="0041230E">
      <w:pPr>
        <w:tabs>
          <w:tab w:val="left" w:pos="1440"/>
        </w:tabs>
        <w:ind w:left="720"/>
        <w:jc w:val="center"/>
        <w:rPr>
          <w:rFonts w:ascii="Bookman Old Style" w:hAnsi="Bookman Old Style" w:cs="Arial"/>
          <w:b/>
        </w:rPr>
      </w:pPr>
    </w:p>
    <w:p w14:paraId="60020A8B" w14:textId="495B70EE" w:rsidR="00572527" w:rsidRDefault="00572527" w:rsidP="0041230E">
      <w:pPr>
        <w:tabs>
          <w:tab w:val="left" w:pos="1440"/>
        </w:tabs>
        <w:ind w:left="720"/>
        <w:jc w:val="center"/>
        <w:rPr>
          <w:rFonts w:ascii="Bookman Old Style" w:hAnsi="Bookman Old Style" w:cs="Arial"/>
          <w:b/>
        </w:rPr>
      </w:pPr>
    </w:p>
    <w:p w14:paraId="7547457B" w14:textId="4A41746C" w:rsidR="00572527" w:rsidRDefault="00572527" w:rsidP="0041230E">
      <w:pPr>
        <w:tabs>
          <w:tab w:val="left" w:pos="1440"/>
        </w:tabs>
        <w:ind w:left="720"/>
        <w:jc w:val="center"/>
        <w:rPr>
          <w:rFonts w:ascii="Bookman Old Style" w:hAnsi="Bookman Old Style" w:cs="Arial"/>
          <w:b/>
        </w:rPr>
      </w:pPr>
    </w:p>
    <w:p w14:paraId="4C1C2D13" w14:textId="6FFA0392" w:rsidR="00572527" w:rsidRDefault="00572527" w:rsidP="0041230E">
      <w:pPr>
        <w:tabs>
          <w:tab w:val="left" w:pos="1440"/>
        </w:tabs>
        <w:ind w:left="720"/>
        <w:jc w:val="center"/>
        <w:rPr>
          <w:rFonts w:ascii="Bookman Old Style" w:hAnsi="Bookman Old Style" w:cs="Arial"/>
          <w:b/>
        </w:rPr>
      </w:pPr>
    </w:p>
    <w:p w14:paraId="5A27B2FD" w14:textId="77777777" w:rsidR="0006263E" w:rsidRPr="000D2AFD" w:rsidRDefault="0006263E" w:rsidP="00EB4D74">
      <w:pPr>
        <w:tabs>
          <w:tab w:val="left" w:pos="1440"/>
        </w:tabs>
        <w:rPr>
          <w:rFonts w:ascii="Bookman Old Style" w:hAnsi="Bookman Old Style" w:cs="Arial"/>
          <w:b/>
        </w:rPr>
      </w:pPr>
    </w:p>
    <w:p w14:paraId="7BFBE3B7" w14:textId="477FA5E9" w:rsidR="0041230E" w:rsidRPr="000D2AFD" w:rsidRDefault="0041230E" w:rsidP="0041230E">
      <w:pPr>
        <w:pStyle w:val="ListParagraph"/>
        <w:numPr>
          <w:ilvl w:val="0"/>
          <w:numId w:val="11"/>
        </w:numPr>
        <w:tabs>
          <w:tab w:val="left" w:pos="1440"/>
        </w:tabs>
        <w:rPr>
          <w:rFonts w:ascii="Bookman Old Style" w:hAnsi="Bookman Old Style" w:cs="Arial"/>
          <w:b/>
        </w:rPr>
      </w:pPr>
      <w:r w:rsidRPr="000D2AFD">
        <w:rPr>
          <w:rFonts w:ascii="Bookman Old Style" w:hAnsi="Bookman Old Style" w:cs="Arial"/>
          <w:b/>
        </w:rPr>
        <w:lastRenderedPageBreak/>
        <w:t>G</w:t>
      </w:r>
      <w:r w:rsidR="00B962D4">
        <w:rPr>
          <w:rFonts w:ascii="Bookman Old Style" w:hAnsi="Bookman Old Style" w:cs="Arial"/>
          <w:b/>
        </w:rPr>
        <w:t>eneral Provisions</w:t>
      </w:r>
    </w:p>
    <w:p w14:paraId="11824765" w14:textId="77777777" w:rsidR="009B2073" w:rsidRDefault="00581944" w:rsidP="006556F4">
      <w:pPr>
        <w:tabs>
          <w:tab w:val="left" w:pos="1440"/>
        </w:tabs>
        <w:ind w:left="1440"/>
        <w:jc w:val="both"/>
        <w:rPr>
          <w:rFonts w:ascii="Bookman Old Style" w:hAnsi="Bookman Old Style" w:cs="Arial"/>
        </w:rPr>
      </w:pPr>
      <w:r w:rsidRPr="000D2AFD">
        <w:rPr>
          <w:rFonts w:ascii="Bookman Old Style" w:hAnsi="Bookman Old Style" w:cs="Arial"/>
        </w:rPr>
        <w:tab/>
      </w:r>
    </w:p>
    <w:p w14:paraId="28F4BC14" w14:textId="4DF99B9F" w:rsidR="006556F4" w:rsidRPr="000D2AFD" w:rsidRDefault="009B2073" w:rsidP="006556F4">
      <w:pPr>
        <w:tabs>
          <w:tab w:val="left" w:pos="1440"/>
        </w:tabs>
        <w:ind w:left="1440"/>
        <w:jc w:val="both"/>
        <w:rPr>
          <w:rFonts w:ascii="Bookman Old Style" w:hAnsi="Bookman Old Style" w:cs="Arial"/>
          <w:b/>
        </w:rPr>
      </w:pPr>
      <w:r>
        <w:rPr>
          <w:rFonts w:ascii="Bookman Old Style" w:hAnsi="Bookman Old Style" w:cs="Arial"/>
        </w:rPr>
        <w:tab/>
      </w:r>
      <w:r w:rsidR="006556F4" w:rsidRPr="000D2AFD">
        <w:rPr>
          <w:rFonts w:ascii="Bookman Old Style" w:hAnsi="Bookman Old Style" w:cs="Arial"/>
        </w:rPr>
        <w:t xml:space="preserve">To provide our agency’s institutionally sustained development goals, it is important to ensure institutional effectiveness by considering the duties and responsibilities of all personnel </w:t>
      </w:r>
      <w:r w:rsidR="0007525B">
        <w:rPr>
          <w:rFonts w:ascii="Bookman Old Style" w:hAnsi="Bookman Old Style" w:cs="Arial"/>
        </w:rPr>
        <w:t xml:space="preserve">in the Division and </w:t>
      </w:r>
      <w:r w:rsidR="006556F4" w:rsidRPr="000D2AFD">
        <w:rPr>
          <w:rFonts w:ascii="Bookman Old Style" w:hAnsi="Bookman Old Style" w:cs="Arial"/>
        </w:rPr>
        <w:t>the school levels</w:t>
      </w:r>
      <w:r w:rsidR="0007525B">
        <w:rPr>
          <w:rFonts w:ascii="Bookman Old Style" w:hAnsi="Bookman Old Style" w:cs="Arial"/>
        </w:rPr>
        <w:t xml:space="preserve"> </w:t>
      </w:r>
      <w:r w:rsidR="006556F4" w:rsidRPr="000D2AFD">
        <w:rPr>
          <w:rFonts w:ascii="Bookman Old Style" w:hAnsi="Bookman Old Style" w:cs="Arial"/>
        </w:rPr>
        <w:t xml:space="preserve">as it links to the </w:t>
      </w:r>
      <w:r w:rsidR="006556F4" w:rsidRPr="000D2AFD">
        <w:rPr>
          <w:rFonts w:ascii="Bookman Old Style" w:hAnsi="Bookman Old Style" w:cs="Arial"/>
          <w:b/>
        </w:rPr>
        <w:t>Program to institutionalize Meritocracy and Excellence in Human Resource Management (PRIME-HRM).</w:t>
      </w:r>
    </w:p>
    <w:p w14:paraId="14D25E2A" w14:textId="1918B138" w:rsidR="006362B9" w:rsidRDefault="00581944" w:rsidP="00581944">
      <w:pPr>
        <w:tabs>
          <w:tab w:val="left" w:pos="1440"/>
        </w:tabs>
        <w:ind w:left="1440"/>
        <w:jc w:val="both"/>
        <w:rPr>
          <w:rFonts w:ascii="Bookman Old Style" w:hAnsi="Bookman Old Style" w:cs="Arial"/>
          <w:color w:val="202124"/>
          <w:shd w:val="clear" w:color="auto" w:fill="FFFFFF"/>
        </w:rPr>
      </w:pPr>
      <w:r w:rsidRPr="000D2AFD">
        <w:rPr>
          <w:rFonts w:ascii="Bookman Old Style" w:hAnsi="Bookman Old Style" w:cs="Arial"/>
          <w:color w:val="202124"/>
          <w:shd w:val="clear" w:color="auto" w:fill="FFFFFF"/>
        </w:rPr>
        <w:tab/>
      </w:r>
      <w:r w:rsidR="006362B9" w:rsidRPr="000D2AFD">
        <w:rPr>
          <w:rFonts w:ascii="Bookman Old Style" w:hAnsi="Bookman Old Style" w:cs="Arial"/>
          <w:color w:val="202124"/>
          <w:shd w:val="clear" w:color="auto" w:fill="FFFFFF"/>
        </w:rPr>
        <w:t>A performance management system is </w:t>
      </w:r>
      <w:r w:rsidR="006362B9" w:rsidRPr="000D2AFD">
        <w:rPr>
          <w:rFonts w:ascii="Bookman Old Style" w:hAnsi="Bookman Old Style" w:cs="Arial"/>
          <w:b/>
          <w:bCs/>
          <w:color w:val="202124"/>
          <w:shd w:val="clear" w:color="auto" w:fill="FFFFFF"/>
        </w:rPr>
        <w:t>a mechanism for tracking the performance of employees consistently and measurably</w:t>
      </w:r>
      <w:r w:rsidR="006362B9" w:rsidRPr="000D2AFD">
        <w:rPr>
          <w:rFonts w:ascii="Bookman Old Style" w:hAnsi="Bookman Old Style" w:cs="Arial"/>
          <w:color w:val="202124"/>
          <w:shd w:val="clear" w:color="auto" w:fill="FFFFFF"/>
        </w:rPr>
        <w:t xml:space="preserve">. It allows the company to ensure that employees and departments across the organization are working effectively </w:t>
      </w:r>
      <w:r w:rsidR="0007525B">
        <w:rPr>
          <w:rFonts w:ascii="Bookman Old Style" w:hAnsi="Bookman Old Style" w:cs="Arial"/>
          <w:color w:val="202124"/>
          <w:shd w:val="clear" w:color="auto" w:fill="FFFFFF"/>
        </w:rPr>
        <w:t>toward</w:t>
      </w:r>
      <w:r w:rsidR="006362B9" w:rsidRPr="000D2AFD">
        <w:rPr>
          <w:rFonts w:ascii="Bookman Old Style" w:hAnsi="Bookman Old Style" w:cs="Arial"/>
          <w:color w:val="202124"/>
          <w:shd w:val="clear" w:color="auto" w:fill="FFFFFF"/>
        </w:rPr>
        <w:t xml:space="preserve"> achieving the agency’s strategic goals.</w:t>
      </w:r>
    </w:p>
    <w:p w14:paraId="5E835E81" w14:textId="2ADE70F1" w:rsidR="0007525B" w:rsidRDefault="0068002D" w:rsidP="009423C0">
      <w:pPr>
        <w:tabs>
          <w:tab w:val="left" w:pos="1440"/>
        </w:tabs>
        <w:ind w:left="1440"/>
        <w:jc w:val="both"/>
        <w:rPr>
          <w:rFonts w:ascii="Bookman Old Style" w:hAnsi="Bookman Old Style" w:cs="Arial"/>
          <w:color w:val="202124"/>
          <w:shd w:val="clear" w:color="auto" w:fill="FFFFFF"/>
        </w:rPr>
      </w:pPr>
      <w:r>
        <w:rPr>
          <w:rFonts w:ascii="Bookman Old Style" w:hAnsi="Bookman Old Style" w:cs="Arial"/>
          <w:color w:val="202124"/>
          <w:shd w:val="clear" w:color="auto" w:fill="FFFFFF"/>
        </w:rPr>
        <w:tab/>
      </w:r>
      <w:r w:rsidR="0032773E" w:rsidRPr="00BE289E">
        <w:rPr>
          <w:rFonts w:ascii="Bookman Old Style" w:hAnsi="Bookman Old Style" w:cs="Arial"/>
          <w:color w:val="202124"/>
          <w:shd w:val="clear" w:color="auto" w:fill="FFFFFF"/>
        </w:rPr>
        <w:t xml:space="preserve">In line </w:t>
      </w:r>
      <w:r w:rsidR="009423C0" w:rsidRPr="00BE289E">
        <w:rPr>
          <w:rFonts w:ascii="Bookman Old Style" w:hAnsi="Bookman Old Style" w:cs="Arial"/>
          <w:color w:val="202124"/>
          <w:shd w:val="clear" w:color="auto" w:fill="FFFFFF"/>
        </w:rPr>
        <w:t>with Civil Service Commission, through the issuance of Memorandum Circular No. 06, series of 2012; and DepEd Order No.2, s. 2015, the DepEd, Dapitan City Schools Division Office, a</w:t>
      </w:r>
      <w:r w:rsidRPr="00BE289E">
        <w:rPr>
          <w:rFonts w:ascii="Bookman Old Style" w:hAnsi="Bookman Old Style" w:cs="Arial"/>
          <w:color w:val="202124"/>
          <w:shd w:val="clear" w:color="auto" w:fill="FFFFFF"/>
        </w:rPr>
        <w:t xml:space="preserve">s a learner-centered institution, is committed to continuously improving itself to better serve Filipino learners and the community. The adoption of the </w:t>
      </w:r>
      <w:r w:rsidRPr="00BE289E">
        <w:rPr>
          <w:rFonts w:ascii="Bookman Old Style" w:hAnsi="Bookman Old Style" w:cs="Arial"/>
          <w:b/>
          <w:color w:val="202124"/>
          <w:shd w:val="clear" w:color="auto" w:fill="FFFFFF"/>
        </w:rPr>
        <w:t xml:space="preserve">Strategic Performance System (SPMS) and Equal </w:t>
      </w:r>
      <w:r w:rsidR="009B2073" w:rsidRPr="00BE289E">
        <w:rPr>
          <w:rFonts w:ascii="Bookman Old Style" w:hAnsi="Bookman Old Style" w:cs="Arial"/>
          <w:b/>
          <w:color w:val="202124"/>
          <w:shd w:val="clear" w:color="auto" w:fill="FFFFFF"/>
        </w:rPr>
        <w:t>Opportunity Principle (EOP)</w:t>
      </w:r>
      <w:r w:rsidR="009B2073" w:rsidRPr="00BE289E">
        <w:rPr>
          <w:rFonts w:ascii="Bookman Old Style" w:hAnsi="Bookman Old Style" w:cs="Arial"/>
          <w:color w:val="202124"/>
          <w:shd w:val="clear" w:color="auto" w:fill="FFFFFF"/>
        </w:rPr>
        <w:t xml:space="preserve"> in the office strengthens the culture of performance and accountability in the agency</w:t>
      </w:r>
      <w:r w:rsidR="00D81534" w:rsidRPr="00BE289E">
        <w:rPr>
          <w:rFonts w:ascii="Bookman Old Style" w:hAnsi="Bookman Old Style" w:cs="Arial"/>
          <w:color w:val="202124"/>
          <w:shd w:val="clear" w:color="auto" w:fill="FFFFFF"/>
        </w:rPr>
        <w:t>, regardless of age, appointment status, gender, gender identity, sex, sexual orientation, civil status, social affiliation, physical condition, union affiliation, political conviction, religious belief or any other characteristics specified</w:t>
      </w:r>
      <w:r w:rsidR="009423C0" w:rsidRPr="00BE289E">
        <w:rPr>
          <w:rFonts w:ascii="Bookman Old Style" w:hAnsi="Bookman Old Style" w:cs="Arial"/>
          <w:color w:val="202124"/>
          <w:shd w:val="clear" w:color="auto" w:fill="FFFFFF"/>
        </w:rPr>
        <w:t>.</w:t>
      </w:r>
      <w:r w:rsidR="009B2073">
        <w:rPr>
          <w:rFonts w:ascii="Bookman Old Style" w:hAnsi="Bookman Old Style" w:cs="Arial"/>
          <w:color w:val="202124"/>
          <w:shd w:val="clear" w:color="auto" w:fill="FFFFFF"/>
        </w:rPr>
        <w:t xml:space="preserve"> </w:t>
      </w:r>
    </w:p>
    <w:p w14:paraId="329FA824" w14:textId="77777777" w:rsidR="00CF275F" w:rsidRPr="00CB144E" w:rsidRDefault="00CF275F" w:rsidP="009423C0">
      <w:pPr>
        <w:tabs>
          <w:tab w:val="left" w:pos="1440"/>
        </w:tabs>
        <w:ind w:left="1440"/>
        <w:jc w:val="both"/>
        <w:rPr>
          <w:rFonts w:ascii="Bookman Old Style" w:hAnsi="Bookman Old Style" w:cs="Arial"/>
          <w:color w:val="202124"/>
          <w:shd w:val="clear" w:color="auto" w:fill="FFFFFF"/>
        </w:rPr>
      </w:pPr>
    </w:p>
    <w:p w14:paraId="7AD3E8E3" w14:textId="52F00F2F" w:rsidR="002118FB" w:rsidRPr="0007525B" w:rsidRDefault="002118FB" w:rsidP="006556F4">
      <w:pPr>
        <w:tabs>
          <w:tab w:val="left" w:pos="1440"/>
        </w:tabs>
        <w:ind w:left="1440"/>
        <w:jc w:val="both"/>
        <w:rPr>
          <w:rFonts w:ascii="Bookman Old Style" w:hAnsi="Bookman Old Style" w:cs="Arial"/>
          <w:b/>
          <w:color w:val="202124"/>
          <w:shd w:val="clear" w:color="auto" w:fill="FFFFFF"/>
        </w:rPr>
      </w:pPr>
      <w:r w:rsidRPr="0007525B">
        <w:rPr>
          <w:rFonts w:ascii="Bookman Old Style" w:hAnsi="Bookman Old Style" w:cs="Arial"/>
          <w:b/>
          <w:color w:val="202124"/>
          <w:shd w:val="clear" w:color="auto" w:fill="FFFFFF"/>
        </w:rPr>
        <w:t>Objectives:</w:t>
      </w:r>
    </w:p>
    <w:p w14:paraId="00033AD5" w14:textId="5AB4CC2A" w:rsidR="002118FB" w:rsidRPr="000D2AFD" w:rsidRDefault="002118FB" w:rsidP="002118FB">
      <w:pPr>
        <w:pStyle w:val="ListParagraph"/>
        <w:numPr>
          <w:ilvl w:val="0"/>
          <w:numId w:val="12"/>
        </w:numPr>
        <w:tabs>
          <w:tab w:val="left" w:pos="1440"/>
        </w:tabs>
        <w:jc w:val="both"/>
        <w:rPr>
          <w:rFonts w:ascii="Bookman Old Style" w:hAnsi="Bookman Old Style" w:cs="Arial"/>
          <w:color w:val="202124"/>
          <w:shd w:val="clear" w:color="auto" w:fill="FFFFFF"/>
        </w:rPr>
      </w:pPr>
      <w:r w:rsidRPr="000D2AFD">
        <w:rPr>
          <w:rFonts w:ascii="Bookman Old Style" w:hAnsi="Bookman Old Style" w:cs="Arial"/>
          <w:color w:val="202124"/>
          <w:shd w:val="clear" w:color="auto" w:fill="FFFFFF"/>
        </w:rPr>
        <w:t>To guide the Performance Management Team of DepEd, Dapitan City Division</w:t>
      </w:r>
      <w:r w:rsidR="00754FD8">
        <w:rPr>
          <w:rFonts w:ascii="Bookman Old Style" w:hAnsi="Bookman Old Style" w:cs="Arial"/>
          <w:color w:val="202124"/>
          <w:shd w:val="clear" w:color="auto" w:fill="FFFFFF"/>
        </w:rPr>
        <w:t>,</w:t>
      </w:r>
      <w:r w:rsidRPr="000D2AFD">
        <w:rPr>
          <w:rFonts w:ascii="Bookman Old Style" w:hAnsi="Bookman Old Style" w:cs="Arial"/>
          <w:color w:val="202124"/>
          <w:shd w:val="clear" w:color="auto" w:fill="FFFFFF"/>
        </w:rPr>
        <w:t xml:space="preserve"> and schools concerning</w:t>
      </w:r>
      <w:r w:rsidR="004F68BC" w:rsidRPr="000D2AFD">
        <w:rPr>
          <w:rFonts w:ascii="Bookman Old Style" w:hAnsi="Bookman Old Style" w:cs="Arial"/>
          <w:color w:val="202124"/>
          <w:shd w:val="clear" w:color="auto" w:fill="FFFFFF"/>
        </w:rPr>
        <w:t xml:space="preserve"> the phases of the Performance Management System;</w:t>
      </w:r>
    </w:p>
    <w:p w14:paraId="59183322" w14:textId="31FC4E49" w:rsidR="002118FB" w:rsidRPr="000D2AFD" w:rsidRDefault="002118FB" w:rsidP="002118FB">
      <w:pPr>
        <w:pStyle w:val="ListParagraph"/>
        <w:numPr>
          <w:ilvl w:val="0"/>
          <w:numId w:val="12"/>
        </w:numPr>
        <w:tabs>
          <w:tab w:val="left" w:pos="1440"/>
        </w:tabs>
        <w:jc w:val="both"/>
        <w:rPr>
          <w:rFonts w:ascii="Bookman Old Style" w:hAnsi="Bookman Old Style" w:cs="Arial"/>
          <w:color w:val="202124"/>
          <w:shd w:val="clear" w:color="auto" w:fill="FFFFFF"/>
        </w:rPr>
      </w:pPr>
      <w:r w:rsidRPr="000D2AFD">
        <w:rPr>
          <w:rFonts w:ascii="Bookman Old Style" w:hAnsi="Bookman Old Style" w:cs="Arial"/>
          <w:color w:val="202124"/>
          <w:shd w:val="clear" w:color="auto" w:fill="FFFFFF"/>
        </w:rPr>
        <w:t>To define the 4 phases of the Performance Management System and p</w:t>
      </w:r>
      <w:r w:rsidR="004F68BC" w:rsidRPr="000D2AFD">
        <w:rPr>
          <w:rFonts w:ascii="Bookman Old Style" w:hAnsi="Bookman Old Style" w:cs="Arial"/>
          <w:color w:val="202124"/>
          <w:shd w:val="clear" w:color="auto" w:fill="FFFFFF"/>
        </w:rPr>
        <w:t>erform its processes and cycles;</w:t>
      </w:r>
    </w:p>
    <w:p w14:paraId="5BFC0C81" w14:textId="4A3573C4" w:rsidR="002118FB" w:rsidRPr="000D2AFD" w:rsidRDefault="004F68BC" w:rsidP="002118FB">
      <w:pPr>
        <w:pStyle w:val="ListParagraph"/>
        <w:numPr>
          <w:ilvl w:val="0"/>
          <w:numId w:val="12"/>
        </w:numPr>
        <w:tabs>
          <w:tab w:val="left" w:pos="1440"/>
        </w:tabs>
        <w:jc w:val="both"/>
        <w:rPr>
          <w:rFonts w:ascii="Bookman Old Style" w:hAnsi="Bookman Old Style" w:cs="Arial"/>
          <w:color w:val="202124"/>
          <w:shd w:val="clear" w:color="auto" w:fill="FFFFFF"/>
        </w:rPr>
      </w:pPr>
      <w:r w:rsidRPr="000D2AFD">
        <w:rPr>
          <w:rFonts w:ascii="Bookman Old Style" w:hAnsi="Bookman Old Style" w:cs="Arial"/>
          <w:color w:val="202124"/>
          <w:shd w:val="clear" w:color="auto" w:fill="FFFFFF"/>
        </w:rPr>
        <w:t>To implement the processes and cycles of the Performance Management System (PMS) in enhancing performance through workplace learning, coaching, mentoring, and development planning;</w:t>
      </w:r>
    </w:p>
    <w:p w14:paraId="5B019A77" w14:textId="323C0308" w:rsidR="004F68BC" w:rsidRPr="000D2AFD" w:rsidRDefault="004F68BC" w:rsidP="002118FB">
      <w:pPr>
        <w:pStyle w:val="ListParagraph"/>
        <w:numPr>
          <w:ilvl w:val="0"/>
          <w:numId w:val="12"/>
        </w:numPr>
        <w:tabs>
          <w:tab w:val="left" w:pos="1440"/>
        </w:tabs>
        <w:jc w:val="both"/>
        <w:rPr>
          <w:rFonts w:ascii="Bookman Old Style" w:hAnsi="Bookman Old Style" w:cs="Arial"/>
          <w:color w:val="202124"/>
          <w:shd w:val="clear" w:color="auto" w:fill="FFFFFF"/>
        </w:rPr>
      </w:pPr>
      <w:r w:rsidRPr="000D2AFD">
        <w:rPr>
          <w:rFonts w:ascii="Bookman Old Style" w:hAnsi="Bookman Old Style" w:cs="Arial"/>
          <w:color w:val="202124"/>
          <w:shd w:val="clear" w:color="auto" w:fill="FFFFFF"/>
        </w:rPr>
        <w:t>To utilize</w:t>
      </w:r>
      <w:r w:rsidR="00DE191F" w:rsidRPr="000D2AFD">
        <w:rPr>
          <w:rFonts w:ascii="Bookman Old Style" w:hAnsi="Bookman Old Style" w:cs="Arial"/>
          <w:color w:val="202124"/>
          <w:shd w:val="clear" w:color="auto" w:fill="FFFFFF"/>
        </w:rPr>
        <w:t xml:space="preserve"> the tools and data gathered in providing technical assistance to </w:t>
      </w:r>
      <w:r w:rsidR="00AB00FA">
        <w:rPr>
          <w:rFonts w:ascii="Bookman Old Style" w:hAnsi="Bookman Old Style" w:cs="Arial"/>
          <w:color w:val="202124"/>
          <w:shd w:val="clear" w:color="auto" w:fill="FFFFFF"/>
        </w:rPr>
        <w:t>non-school-based</w:t>
      </w:r>
      <w:r w:rsidR="00DE191F" w:rsidRPr="000D2AFD">
        <w:rPr>
          <w:rFonts w:ascii="Bookman Old Style" w:hAnsi="Bookman Old Style" w:cs="Arial"/>
          <w:color w:val="202124"/>
          <w:shd w:val="clear" w:color="auto" w:fill="FFFFFF"/>
        </w:rPr>
        <w:t xml:space="preserve"> and school-based personnel;</w:t>
      </w:r>
    </w:p>
    <w:p w14:paraId="62197A74" w14:textId="39C81F2D" w:rsidR="00DE191F" w:rsidRPr="000D2AFD" w:rsidRDefault="00DE191F" w:rsidP="002118FB">
      <w:pPr>
        <w:pStyle w:val="ListParagraph"/>
        <w:numPr>
          <w:ilvl w:val="0"/>
          <w:numId w:val="12"/>
        </w:numPr>
        <w:tabs>
          <w:tab w:val="left" w:pos="1440"/>
        </w:tabs>
        <w:jc w:val="both"/>
        <w:rPr>
          <w:rFonts w:ascii="Bookman Old Style" w:hAnsi="Bookman Old Style" w:cs="Arial"/>
          <w:color w:val="202124"/>
          <w:shd w:val="clear" w:color="auto" w:fill="FFFFFF"/>
        </w:rPr>
      </w:pPr>
      <w:r w:rsidRPr="000D2AFD">
        <w:rPr>
          <w:rFonts w:ascii="Bookman Old Style" w:hAnsi="Bookman Old Style" w:cs="Arial"/>
          <w:color w:val="202124"/>
          <w:shd w:val="clear" w:color="auto" w:fill="FFFFFF"/>
        </w:rPr>
        <w:t>To set g</w:t>
      </w:r>
      <w:r w:rsidR="003B253A" w:rsidRPr="000D2AFD">
        <w:rPr>
          <w:rFonts w:ascii="Bookman Old Style" w:hAnsi="Bookman Old Style" w:cs="Arial"/>
          <w:color w:val="202124"/>
          <w:shd w:val="clear" w:color="auto" w:fill="FFFFFF"/>
        </w:rPr>
        <w:t>uidelines on grievance mechanics</w:t>
      </w:r>
      <w:r w:rsidRPr="000D2AFD">
        <w:rPr>
          <w:rFonts w:ascii="Bookman Old Style" w:hAnsi="Bookman Old Style" w:cs="Arial"/>
          <w:color w:val="202124"/>
          <w:shd w:val="clear" w:color="auto" w:fill="FFFFFF"/>
        </w:rPr>
        <w:t xml:space="preserve"> arising from the OPCRF/IPCRF rating; and </w:t>
      </w:r>
    </w:p>
    <w:p w14:paraId="5B2E0FC7" w14:textId="0223DDA6" w:rsidR="00613FEE" w:rsidRPr="000D2AFD" w:rsidRDefault="00613FEE" w:rsidP="002118FB">
      <w:pPr>
        <w:pStyle w:val="ListParagraph"/>
        <w:numPr>
          <w:ilvl w:val="0"/>
          <w:numId w:val="12"/>
        </w:numPr>
        <w:tabs>
          <w:tab w:val="left" w:pos="1440"/>
        </w:tabs>
        <w:jc w:val="both"/>
        <w:rPr>
          <w:rFonts w:ascii="Bookman Old Style" w:hAnsi="Bookman Old Style" w:cs="Arial"/>
          <w:color w:val="202124"/>
          <w:shd w:val="clear" w:color="auto" w:fill="FFFFFF"/>
        </w:rPr>
      </w:pPr>
      <w:r w:rsidRPr="000D2AFD">
        <w:rPr>
          <w:rFonts w:ascii="Bookman Old Style" w:hAnsi="Bookman Old Style" w:cs="Arial"/>
          <w:color w:val="202124"/>
          <w:shd w:val="clear" w:color="auto" w:fill="FFFFFF"/>
        </w:rPr>
        <w:t>To ensure timeliness of the implementation of RPMS-related activities throughout the year.</w:t>
      </w:r>
    </w:p>
    <w:p w14:paraId="5143E321" w14:textId="77777777" w:rsidR="00A0391D" w:rsidRPr="000D2AFD" w:rsidRDefault="00A0391D" w:rsidP="00925B1A">
      <w:pPr>
        <w:pStyle w:val="ListParagraph"/>
        <w:tabs>
          <w:tab w:val="left" w:pos="1440"/>
        </w:tabs>
        <w:ind w:left="1440"/>
        <w:jc w:val="both"/>
        <w:rPr>
          <w:rFonts w:ascii="Bookman Old Style" w:hAnsi="Bookman Old Style" w:cs="Arial"/>
          <w:b/>
        </w:rPr>
      </w:pPr>
    </w:p>
    <w:p w14:paraId="47F97B9C" w14:textId="77777777" w:rsidR="00581944" w:rsidRPr="000D2AFD" w:rsidRDefault="00581944" w:rsidP="00925B1A">
      <w:pPr>
        <w:pStyle w:val="ListParagraph"/>
        <w:tabs>
          <w:tab w:val="left" w:pos="1440"/>
        </w:tabs>
        <w:ind w:left="1440"/>
        <w:jc w:val="both"/>
        <w:rPr>
          <w:rFonts w:ascii="Bookman Old Style" w:hAnsi="Bookman Old Style" w:cs="Arial"/>
          <w:b/>
        </w:rPr>
      </w:pPr>
    </w:p>
    <w:p w14:paraId="0CD94E71" w14:textId="6F78F315" w:rsidR="0041230E" w:rsidRDefault="0041230E"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b/>
        </w:rPr>
        <w:lastRenderedPageBreak/>
        <w:t xml:space="preserve">Section 1. Short Title.  </w:t>
      </w:r>
      <w:r w:rsidRPr="000D2AFD">
        <w:rPr>
          <w:rFonts w:ascii="Bookman Old Style" w:hAnsi="Bookman Old Style" w:cs="Arial"/>
        </w:rPr>
        <w:t xml:space="preserve">This manual shall be known as the </w:t>
      </w:r>
      <w:r w:rsidR="002730EA">
        <w:rPr>
          <w:rFonts w:ascii="Bookman Old Style" w:hAnsi="Bookman Old Style" w:cs="Arial"/>
        </w:rPr>
        <w:t>Policy</w:t>
      </w:r>
      <w:r w:rsidR="00C96057" w:rsidRPr="000D2AFD">
        <w:rPr>
          <w:rFonts w:ascii="Bookman Old Style" w:hAnsi="Bookman Old Style" w:cs="Arial"/>
        </w:rPr>
        <w:t xml:space="preserve"> on </w:t>
      </w:r>
      <w:r w:rsidR="002730EA">
        <w:rPr>
          <w:rFonts w:ascii="Bookman Old Style" w:hAnsi="Bookman Old Style" w:cs="Arial"/>
        </w:rPr>
        <w:t xml:space="preserve">Strategic </w:t>
      </w:r>
      <w:r w:rsidR="00C96057" w:rsidRPr="000D2AFD">
        <w:rPr>
          <w:rFonts w:ascii="Bookman Old Style" w:hAnsi="Bookman Old Style" w:cs="Arial"/>
        </w:rPr>
        <w:t>Performance Management System</w:t>
      </w:r>
      <w:r w:rsidR="002730EA">
        <w:rPr>
          <w:rFonts w:ascii="Bookman Old Style" w:hAnsi="Bookman Old Style" w:cs="Arial"/>
        </w:rPr>
        <w:t xml:space="preserve"> (SPMS) and </w:t>
      </w:r>
      <w:r w:rsidR="002730EA" w:rsidRPr="000D2AFD">
        <w:rPr>
          <w:rFonts w:ascii="Bookman Old Style" w:hAnsi="Bookman Old Style" w:cs="Arial"/>
        </w:rPr>
        <w:t>Equal Opportunity Principle (EOP)</w:t>
      </w:r>
      <w:r w:rsidR="00C96057" w:rsidRPr="000D2AFD">
        <w:rPr>
          <w:rFonts w:ascii="Bookman Old Style" w:hAnsi="Bookman Old Style" w:cs="Arial"/>
        </w:rPr>
        <w:t xml:space="preserve"> of the Schools Division of Dapitan City</w:t>
      </w:r>
      <w:r w:rsidR="002730EA">
        <w:rPr>
          <w:rFonts w:ascii="Bookman Old Style" w:hAnsi="Bookman Old Style" w:cs="Arial"/>
        </w:rPr>
        <w:t>.</w:t>
      </w:r>
    </w:p>
    <w:p w14:paraId="23B88054" w14:textId="77777777" w:rsidR="00581944" w:rsidRPr="000D2AFD" w:rsidRDefault="00581944" w:rsidP="00925B1A">
      <w:pPr>
        <w:pStyle w:val="ListParagraph"/>
        <w:tabs>
          <w:tab w:val="left" w:pos="1440"/>
        </w:tabs>
        <w:ind w:left="1440"/>
        <w:jc w:val="both"/>
        <w:rPr>
          <w:rFonts w:ascii="Bookman Old Style" w:hAnsi="Bookman Old Style" w:cs="Arial"/>
        </w:rPr>
      </w:pPr>
    </w:p>
    <w:p w14:paraId="35A5A44D" w14:textId="1BB9ECED" w:rsidR="00C96057" w:rsidRPr="000D2AFD" w:rsidRDefault="00C96057"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b/>
        </w:rPr>
        <w:t>Section 2.</w:t>
      </w:r>
      <w:r w:rsidRPr="000D2AFD">
        <w:rPr>
          <w:rFonts w:ascii="Bookman Old Style" w:hAnsi="Bookman Old Style" w:cs="Arial"/>
        </w:rPr>
        <w:t xml:space="preserve"> </w:t>
      </w:r>
      <w:r w:rsidRPr="000D2AFD">
        <w:rPr>
          <w:rFonts w:ascii="Bookman Old Style" w:hAnsi="Bookman Old Style" w:cs="Arial"/>
          <w:b/>
        </w:rPr>
        <w:t>Legal Basis of Promulgation and Related Policies.</w:t>
      </w:r>
      <w:r w:rsidRPr="000D2AFD">
        <w:rPr>
          <w:rFonts w:ascii="Bookman Old Style" w:hAnsi="Bookman Old Style" w:cs="Arial"/>
        </w:rPr>
        <w:t xml:space="preserve">  This Manual is promulgated in line with the following legal bases of promulgation and related policies:</w:t>
      </w:r>
    </w:p>
    <w:p w14:paraId="46C3063B" w14:textId="77777777" w:rsidR="00581944" w:rsidRPr="000D2AFD" w:rsidRDefault="00581944" w:rsidP="00925B1A">
      <w:pPr>
        <w:pStyle w:val="ListParagraph"/>
        <w:tabs>
          <w:tab w:val="left" w:pos="1440"/>
        </w:tabs>
        <w:ind w:left="1440"/>
        <w:jc w:val="both"/>
        <w:rPr>
          <w:rFonts w:ascii="Bookman Old Style" w:hAnsi="Bookman Old Style" w:cs="Arial"/>
        </w:rPr>
      </w:pPr>
    </w:p>
    <w:p w14:paraId="3B8CF09F" w14:textId="42D2DFDF" w:rsidR="00C96057" w:rsidRPr="000D2AFD" w:rsidRDefault="00E83A46"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b/>
        </w:rPr>
        <w:tab/>
      </w:r>
      <w:r w:rsidR="00C96057" w:rsidRPr="000D2AFD">
        <w:rPr>
          <w:rFonts w:ascii="Bookman Old Style" w:hAnsi="Bookman Old Style" w:cs="Arial"/>
          <w:b/>
        </w:rPr>
        <w:t>2.</w:t>
      </w:r>
      <w:r w:rsidR="00C96057" w:rsidRPr="000D2AFD">
        <w:rPr>
          <w:rFonts w:ascii="Bookman Old Style" w:hAnsi="Bookman Old Style" w:cs="Arial"/>
        </w:rPr>
        <w:t xml:space="preserve">1. </w:t>
      </w:r>
      <w:r w:rsidR="00925B1A" w:rsidRPr="000D2AFD">
        <w:rPr>
          <w:rFonts w:ascii="Bookman Old Style" w:hAnsi="Bookman Old Style" w:cs="Arial"/>
        </w:rPr>
        <w:t>Executive Order No. 292, s. 1998 – Administrative Code of the Philip</w:t>
      </w:r>
      <w:r w:rsidRPr="000D2AFD">
        <w:rPr>
          <w:rFonts w:ascii="Bookman Old Style" w:hAnsi="Bookman Old Style" w:cs="Arial"/>
        </w:rPr>
        <w:t>p</w:t>
      </w:r>
      <w:r w:rsidR="00925B1A" w:rsidRPr="000D2AFD">
        <w:rPr>
          <w:rFonts w:ascii="Bookman Old Style" w:hAnsi="Bookman Old Style" w:cs="Arial"/>
        </w:rPr>
        <w:t>ines</w:t>
      </w:r>
    </w:p>
    <w:p w14:paraId="2EE35111" w14:textId="77777777" w:rsidR="00581944" w:rsidRPr="000D2AFD" w:rsidRDefault="00581944" w:rsidP="00925B1A">
      <w:pPr>
        <w:pStyle w:val="ListParagraph"/>
        <w:tabs>
          <w:tab w:val="left" w:pos="1440"/>
        </w:tabs>
        <w:ind w:left="1440"/>
        <w:jc w:val="both"/>
        <w:rPr>
          <w:rFonts w:ascii="Bookman Old Style" w:hAnsi="Bookman Old Style" w:cs="Arial"/>
        </w:rPr>
      </w:pPr>
    </w:p>
    <w:p w14:paraId="6116EEB6" w14:textId="61A9D7F5" w:rsidR="00E83A46" w:rsidRPr="000D2AFD" w:rsidRDefault="00E83A46"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b/>
        </w:rPr>
        <w:tab/>
        <w:t>2.</w:t>
      </w:r>
      <w:r w:rsidRPr="000D2AFD">
        <w:rPr>
          <w:rFonts w:ascii="Bookman Old Style" w:hAnsi="Bookman Old Style" w:cs="Arial"/>
        </w:rPr>
        <w:t>2 Executive Order No. 8, s. 2012 – Directing the adoption of a Performance-Based Incentive System for government Employees</w:t>
      </w:r>
    </w:p>
    <w:p w14:paraId="4BCEC997" w14:textId="77777777" w:rsidR="00581944" w:rsidRPr="000D2AFD" w:rsidRDefault="00581944" w:rsidP="00925B1A">
      <w:pPr>
        <w:pStyle w:val="ListParagraph"/>
        <w:tabs>
          <w:tab w:val="left" w:pos="1440"/>
        </w:tabs>
        <w:ind w:left="1440"/>
        <w:jc w:val="both"/>
        <w:rPr>
          <w:rFonts w:ascii="Bookman Old Style" w:hAnsi="Bookman Old Style" w:cs="Arial"/>
        </w:rPr>
      </w:pPr>
    </w:p>
    <w:p w14:paraId="4E900A3B" w14:textId="57187BCC" w:rsidR="00E83A46" w:rsidRPr="000D2AFD" w:rsidRDefault="00E83A46"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b/>
        </w:rPr>
        <w:tab/>
        <w:t>2.</w:t>
      </w:r>
      <w:r w:rsidRPr="000D2AFD">
        <w:rPr>
          <w:rFonts w:ascii="Bookman Old Style" w:hAnsi="Bookman Old Style" w:cs="Arial"/>
        </w:rPr>
        <w:t>3 Executive Order No. 201, s. 2016 – Modifying the Salary Schedule for Civilian Government Personnel and authorizing the Grant of Additional Benefits for Both Civilian and Military and Uniformed Personnel.</w:t>
      </w:r>
    </w:p>
    <w:p w14:paraId="6152280F" w14:textId="77777777" w:rsidR="00581944" w:rsidRPr="000D2AFD" w:rsidRDefault="00581944" w:rsidP="00925B1A">
      <w:pPr>
        <w:pStyle w:val="ListParagraph"/>
        <w:tabs>
          <w:tab w:val="left" w:pos="1440"/>
        </w:tabs>
        <w:ind w:left="1440"/>
        <w:jc w:val="both"/>
        <w:rPr>
          <w:rFonts w:ascii="Bookman Old Style" w:hAnsi="Bookman Old Style" w:cs="Arial"/>
        </w:rPr>
      </w:pPr>
    </w:p>
    <w:p w14:paraId="351F2FCC" w14:textId="27D7B752" w:rsidR="00E83A46" w:rsidRPr="000D2AFD" w:rsidRDefault="00E83A46"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b/>
        </w:rPr>
        <w:tab/>
        <w:t>2.</w:t>
      </w:r>
      <w:r w:rsidRPr="000D2AFD">
        <w:rPr>
          <w:rFonts w:ascii="Bookman Old Style" w:hAnsi="Bookman Old Style" w:cs="Arial"/>
        </w:rPr>
        <w:t>4 Presidential Decree No. 966 July 20, 1976 – Declaring Violations of the International convention of the elimination of all forms of racial discrimination to be criminal offenses and providing penalties</w:t>
      </w:r>
      <w:r w:rsidR="00733942" w:rsidRPr="000D2AFD">
        <w:rPr>
          <w:rFonts w:ascii="Bookman Old Style" w:hAnsi="Bookman Old Style" w:cs="Arial"/>
        </w:rPr>
        <w:t xml:space="preserve"> therefore.</w:t>
      </w:r>
    </w:p>
    <w:p w14:paraId="19A07F89" w14:textId="77777777" w:rsidR="00581944" w:rsidRPr="000D2AFD" w:rsidRDefault="00581944" w:rsidP="00925B1A">
      <w:pPr>
        <w:pStyle w:val="ListParagraph"/>
        <w:tabs>
          <w:tab w:val="left" w:pos="1440"/>
        </w:tabs>
        <w:ind w:left="1440"/>
        <w:jc w:val="both"/>
        <w:rPr>
          <w:rFonts w:ascii="Bookman Old Style" w:hAnsi="Bookman Old Style" w:cs="Arial"/>
        </w:rPr>
      </w:pPr>
    </w:p>
    <w:p w14:paraId="69C11372" w14:textId="3D496DD5" w:rsidR="00733942" w:rsidRPr="000D2AFD" w:rsidRDefault="00733942"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b/>
        </w:rPr>
        <w:tab/>
        <w:t>2.</w:t>
      </w:r>
      <w:r w:rsidRPr="000D2AFD">
        <w:rPr>
          <w:rFonts w:ascii="Bookman Old Style" w:hAnsi="Bookman Old Style" w:cs="Arial"/>
        </w:rPr>
        <w:t xml:space="preserve">5 </w:t>
      </w:r>
      <w:r w:rsidR="009F6608" w:rsidRPr="000D2AFD">
        <w:rPr>
          <w:rFonts w:ascii="Bookman Old Style" w:hAnsi="Bookman Old Style" w:cs="Arial"/>
        </w:rPr>
        <w:t>Republic Act No. 10524</w:t>
      </w:r>
      <w:r w:rsidRPr="000D2AFD">
        <w:rPr>
          <w:rFonts w:ascii="Bookman Old Style" w:hAnsi="Bookman Old Style" w:cs="Arial"/>
        </w:rPr>
        <w:t xml:space="preserve"> – An act expanding the positions reserved for persons with a disability, amending for the purpose of Republic Act No. 7277, as amended, otherwise known as the Magna Carta for Persons with Disability.</w:t>
      </w:r>
    </w:p>
    <w:p w14:paraId="45074DA9" w14:textId="77777777" w:rsidR="00581944" w:rsidRPr="000D2AFD" w:rsidRDefault="00581944" w:rsidP="00925B1A">
      <w:pPr>
        <w:pStyle w:val="ListParagraph"/>
        <w:tabs>
          <w:tab w:val="left" w:pos="1440"/>
        </w:tabs>
        <w:ind w:left="1440"/>
        <w:jc w:val="both"/>
        <w:rPr>
          <w:rFonts w:ascii="Bookman Old Style" w:hAnsi="Bookman Old Style" w:cs="Arial"/>
        </w:rPr>
      </w:pPr>
    </w:p>
    <w:p w14:paraId="1774E8EB" w14:textId="443B1899" w:rsidR="00733942" w:rsidRPr="000D2AFD" w:rsidRDefault="00733942"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rPr>
        <w:tab/>
        <w:t>2.6 Republic Act No. 10911 – An act prohibiting discrimination against any individual in Employment on Account of age and Providing Penalties therefore</w:t>
      </w:r>
    </w:p>
    <w:p w14:paraId="2A2B7502" w14:textId="77777777" w:rsidR="00581944" w:rsidRPr="000D2AFD" w:rsidRDefault="00581944" w:rsidP="00925B1A">
      <w:pPr>
        <w:pStyle w:val="ListParagraph"/>
        <w:tabs>
          <w:tab w:val="left" w:pos="1440"/>
        </w:tabs>
        <w:ind w:left="1440"/>
        <w:jc w:val="both"/>
        <w:rPr>
          <w:rFonts w:ascii="Bookman Old Style" w:hAnsi="Bookman Old Style" w:cs="Arial"/>
        </w:rPr>
      </w:pPr>
    </w:p>
    <w:p w14:paraId="63560D8F" w14:textId="603495E2" w:rsidR="00733942" w:rsidRPr="000D2AFD" w:rsidRDefault="00733942"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rPr>
        <w:tab/>
        <w:t xml:space="preserve">2.7 Republic Act No. 6725 – An act strengthening the prohibition on discrimination against women with respect to terms and conditions of employment, amending for the purpose </w:t>
      </w:r>
      <w:proofErr w:type="gramStart"/>
      <w:r w:rsidRPr="000D2AFD">
        <w:rPr>
          <w:rFonts w:ascii="Bookman Old Style" w:hAnsi="Bookman Old Style" w:cs="Arial"/>
        </w:rPr>
        <w:t>article  one</w:t>
      </w:r>
      <w:proofErr w:type="gramEnd"/>
      <w:r w:rsidRPr="000D2AFD">
        <w:rPr>
          <w:rFonts w:ascii="Bookman Old Style" w:hAnsi="Bookman Old Style" w:cs="Arial"/>
        </w:rPr>
        <w:t xml:space="preserve"> hundred thirty-five of the labor code, as amended.</w:t>
      </w:r>
    </w:p>
    <w:p w14:paraId="5C66D5DE" w14:textId="77777777" w:rsidR="00581944" w:rsidRPr="000D2AFD" w:rsidRDefault="00581944" w:rsidP="00925B1A">
      <w:pPr>
        <w:pStyle w:val="ListParagraph"/>
        <w:tabs>
          <w:tab w:val="left" w:pos="1440"/>
        </w:tabs>
        <w:ind w:left="1440"/>
        <w:jc w:val="both"/>
        <w:rPr>
          <w:rFonts w:ascii="Bookman Old Style" w:hAnsi="Bookman Old Style" w:cs="Arial"/>
        </w:rPr>
      </w:pPr>
    </w:p>
    <w:p w14:paraId="16041FDC" w14:textId="5678C294" w:rsidR="00733942" w:rsidRDefault="00733942"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rPr>
        <w:tab/>
        <w:t xml:space="preserve">2.8 Republic Act No. 7277 – Magna Carta for women, An act </w:t>
      </w:r>
      <w:proofErr w:type="gramStart"/>
      <w:r w:rsidRPr="000D2AFD">
        <w:rPr>
          <w:rFonts w:ascii="Bookman Old Style" w:hAnsi="Bookman Old Style" w:cs="Arial"/>
        </w:rPr>
        <w:t>providing  for</w:t>
      </w:r>
      <w:proofErr w:type="gramEnd"/>
      <w:r w:rsidRPr="000D2AFD">
        <w:rPr>
          <w:rFonts w:ascii="Bookman Old Style" w:hAnsi="Bookman Old Style" w:cs="Arial"/>
        </w:rPr>
        <w:t xml:space="preserve"> the Rehabilitation, Self-Development and Self-Reliance of Disabled Persons and their integration into the Mainstream of Society and for Other purposes.</w:t>
      </w:r>
    </w:p>
    <w:p w14:paraId="71CD9D07" w14:textId="780DF9A5" w:rsidR="00CF275F" w:rsidRDefault="00CF275F" w:rsidP="00925B1A">
      <w:pPr>
        <w:pStyle w:val="ListParagraph"/>
        <w:tabs>
          <w:tab w:val="left" w:pos="1440"/>
        </w:tabs>
        <w:ind w:left="1440"/>
        <w:jc w:val="both"/>
        <w:rPr>
          <w:rFonts w:ascii="Bookman Old Style" w:hAnsi="Bookman Old Style" w:cs="Arial"/>
        </w:rPr>
      </w:pPr>
    </w:p>
    <w:p w14:paraId="4B2F228E" w14:textId="6A4D85EA" w:rsidR="00CF275F" w:rsidRDefault="00CF275F" w:rsidP="00925B1A">
      <w:pPr>
        <w:pStyle w:val="ListParagraph"/>
        <w:tabs>
          <w:tab w:val="left" w:pos="1440"/>
        </w:tabs>
        <w:ind w:left="1440"/>
        <w:jc w:val="both"/>
        <w:rPr>
          <w:rFonts w:ascii="Bookman Old Style" w:hAnsi="Bookman Old Style" w:cs="Arial"/>
        </w:rPr>
      </w:pPr>
    </w:p>
    <w:p w14:paraId="3B17442A" w14:textId="069ED727" w:rsidR="00CF275F" w:rsidRDefault="00CF275F" w:rsidP="00925B1A">
      <w:pPr>
        <w:pStyle w:val="ListParagraph"/>
        <w:tabs>
          <w:tab w:val="left" w:pos="1440"/>
        </w:tabs>
        <w:ind w:left="1440"/>
        <w:jc w:val="both"/>
        <w:rPr>
          <w:rFonts w:ascii="Bookman Old Style" w:hAnsi="Bookman Old Style" w:cs="Arial"/>
        </w:rPr>
      </w:pPr>
    </w:p>
    <w:p w14:paraId="16B0A91F" w14:textId="77777777" w:rsidR="00CF275F" w:rsidRPr="000D2AFD" w:rsidRDefault="00CF275F" w:rsidP="00925B1A">
      <w:pPr>
        <w:pStyle w:val="ListParagraph"/>
        <w:tabs>
          <w:tab w:val="left" w:pos="1440"/>
        </w:tabs>
        <w:ind w:left="1440"/>
        <w:jc w:val="both"/>
        <w:rPr>
          <w:rFonts w:ascii="Bookman Old Style" w:hAnsi="Bookman Old Style" w:cs="Arial"/>
        </w:rPr>
      </w:pPr>
    </w:p>
    <w:p w14:paraId="5D24343F" w14:textId="70278C86" w:rsidR="00B37BDB" w:rsidRPr="000D2AFD" w:rsidRDefault="00B37BDB"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rPr>
        <w:lastRenderedPageBreak/>
        <w:tab/>
        <w:t>2.9 Republic Act 6713 – Code of conduct and Ethical Standards.</w:t>
      </w:r>
    </w:p>
    <w:p w14:paraId="3846D995" w14:textId="77777777" w:rsidR="00581944" w:rsidRPr="000D2AFD" w:rsidRDefault="00581944" w:rsidP="00925B1A">
      <w:pPr>
        <w:pStyle w:val="ListParagraph"/>
        <w:tabs>
          <w:tab w:val="left" w:pos="1440"/>
        </w:tabs>
        <w:ind w:left="1440"/>
        <w:jc w:val="both"/>
        <w:rPr>
          <w:rFonts w:ascii="Bookman Old Style" w:hAnsi="Bookman Old Style" w:cs="Arial"/>
        </w:rPr>
      </w:pPr>
    </w:p>
    <w:p w14:paraId="77AA823A" w14:textId="1115E7FF" w:rsidR="00B37BDB" w:rsidRPr="000D2AFD" w:rsidRDefault="00B37BDB"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rPr>
        <w:tab/>
        <w:t xml:space="preserve">2.10 CSC Resolution No. 1000432, dated Nov. 22, 2010 – Guidelines on the </w:t>
      </w:r>
      <w:proofErr w:type="spellStart"/>
      <w:r w:rsidRPr="000D2AFD">
        <w:rPr>
          <w:rFonts w:ascii="Bookman Old Style" w:hAnsi="Bookman Old Style" w:cs="Arial"/>
        </w:rPr>
        <w:t>Availment</w:t>
      </w:r>
      <w:proofErr w:type="spellEnd"/>
      <w:r w:rsidRPr="000D2AFD">
        <w:rPr>
          <w:rFonts w:ascii="Bookman Old Style" w:hAnsi="Bookman Old Style" w:cs="Arial"/>
        </w:rPr>
        <w:t xml:space="preserve"> of the Special Leave Benefits for Women under R.A. 9710 (An act Providing for the Magna Carta of Women).</w:t>
      </w:r>
    </w:p>
    <w:p w14:paraId="1071E453" w14:textId="77777777" w:rsidR="00581944" w:rsidRPr="000D2AFD" w:rsidRDefault="00581944" w:rsidP="00925B1A">
      <w:pPr>
        <w:pStyle w:val="ListParagraph"/>
        <w:tabs>
          <w:tab w:val="left" w:pos="1440"/>
        </w:tabs>
        <w:ind w:left="1440"/>
        <w:jc w:val="both"/>
        <w:rPr>
          <w:rFonts w:ascii="Bookman Old Style" w:hAnsi="Bookman Old Style" w:cs="Arial"/>
        </w:rPr>
      </w:pPr>
    </w:p>
    <w:p w14:paraId="31F9A514" w14:textId="506FB3AC" w:rsidR="00B37BDB" w:rsidRDefault="00B37BDB"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rPr>
        <w:tab/>
        <w:t>2.11 CSC MC No. 07 Series of 2007 – (Program on Awards and Incentives for Service Excellence)</w:t>
      </w:r>
    </w:p>
    <w:p w14:paraId="684CA6F2" w14:textId="5FAD8D78" w:rsidR="00C039E5" w:rsidRDefault="00C039E5" w:rsidP="00925B1A">
      <w:pPr>
        <w:pStyle w:val="ListParagraph"/>
        <w:tabs>
          <w:tab w:val="left" w:pos="1440"/>
        </w:tabs>
        <w:ind w:left="1440"/>
        <w:jc w:val="both"/>
        <w:rPr>
          <w:rFonts w:ascii="Bookman Old Style" w:hAnsi="Bookman Old Style" w:cs="Arial"/>
        </w:rPr>
      </w:pPr>
    </w:p>
    <w:p w14:paraId="20192297" w14:textId="71AE4BF2" w:rsidR="00C039E5" w:rsidRPr="000D2AFD" w:rsidRDefault="00C039E5" w:rsidP="00A10DDF">
      <w:pPr>
        <w:pStyle w:val="ListParagraph"/>
        <w:tabs>
          <w:tab w:val="left" w:pos="1440"/>
        </w:tabs>
        <w:spacing w:before="240"/>
        <w:ind w:left="1440"/>
        <w:jc w:val="both"/>
        <w:rPr>
          <w:rFonts w:ascii="Bookman Old Style" w:hAnsi="Bookman Old Style" w:cs="Arial"/>
        </w:rPr>
      </w:pPr>
      <w:r>
        <w:rPr>
          <w:rFonts w:ascii="Bookman Old Style" w:hAnsi="Bookman Old Style" w:cs="Arial"/>
        </w:rPr>
        <w:tab/>
      </w:r>
      <w:proofErr w:type="gramStart"/>
      <w:r>
        <w:rPr>
          <w:rFonts w:ascii="Bookman Old Style" w:hAnsi="Bookman Old Style" w:cs="Arial"/>
        </w:rPr>
        <w:t>2.12  CSC</w:t>
      </w:r>
      <w:proofErr w:type="gramEnd"/>
      <w:r>
        <w:rPr>
          <w:rFonts w:ascii="Bookman Old Style" w:hAnsi="Bookman Old Style" w:cs="Arial"/>
        </w:rPr>
        <w:t xml:space="preserve"> MC No. 06, s. 2012 </w:t>
      </w:r>
      <w:r w:rsidR="00264583">
        <w:rPr>
          <w:rFonts w:ascii="Bookman Old Style" w:hAnsi="Bookman Old Style" w:cs="Arial"/>
        </w:rPr>
        <w:t>–</w:t>
      </w:r>
      <w:r>
        <w:rPr>
          <w:rFonts w:ascii="Bookman Old Style" w:hAnsi="Bookman Old Style" w:cs="Arial"/>
        </w:rPr>
        <w:t xml:space="preserve"> </w:t>
      </w:r>
      <w:r w:rsidR="00264583">
        <w:rPr>
          <w:rFonts w:ascii="Bookman Old Style" w:hAnsi="Bookman Old Style" w:cs="Arial"/>
        </w:rPr>
        <w:t>Guidelines on the Establishment and Implementation of the Results-based Performance Management System (SPMS) in all government agencies</w:t>
      </w:r>
      <w:r w:rsidR="00A10DDF">
        <w:rPr>
          <w:rFonts w:ascii="Bookman Old Style" w:hAnsi="Bookman Old Style" w:cs="Arial"/>
        </w:rPr>
        <w:t xml:space="preserve"> (DepEd Order No. 2, s. 2015)</w:t>
      </w:r>
    </w:p>
    <w:p w14:paraId="4D044173" w14:textId="77777777" w:rsidR="00581944" w:rsidRPr="000D2AFD" w:rsidRDefault="00581944" w:rsidP="00925B1A">
      <w:pPr>
        <w:pStyle w:val="ListParagraph"/>
        <w:tabs>
          <w:tab w:val="left" w:pos="1440"/>
        </w:tabs>
        <w:ind w:left="1440"/>
        <w:jc w:val="both"/>
        <w:rPr>
          <w:rFonts w:ascii="Bookman Old Style" w:hAnsi="Bookman Old Style" w:cs="Arial"/>
        </w:rPr>
      </w:pPr>
    </w:p>
    <w:p w14:paraId="0796453C" w14:textId="7CF86F43" w:rsidR="00B37BDB" w:rsidRPr="000D2AFD" w:rsidRDefault="00B37BDB"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rPr>
        <w:tab/>
        <w:t>2.1</w:t>
      </w:r>
      <w:r w:rsidR="00A10DDF">
        <w:rPr>
          <w:rFonts w:ascii="Bookman Old Style" w:hAnsi="Bookman Old Style" w:cs="Arial"/>
        </w:rPr>
        <w:t>3</w:t>
      </w:r>
      <w:r w:rsidRPr="000D2AFD">
        <w:rPr>
          <w:rFonts w:ascii="Bookman Old Style" w:hAnsi="Bookman Old Style" w:cs="Arial"/>
        </w:rPr>
        <w:t xml:space="preserve"> DepEd Order No. 29, s. 2002 – Merit Selection Plan of the Department of Education.</w:t>
      </w:r>
    </w:p>
    <w:p w14:paraId="15CA99A4" w14:textId="77777777" w:rsidR="00581944" w:rsidRPr="000D2AFD" w:rsidRDefault="00581944" w:rsidP="00925B1A">
      <w:pPr>
        <w:pStyle w:val="ListParagraph"/>
        <w:tabs>
          <w:tab w:val="left" w:pos="1440"/>
        </w:tabs>
        <w:ind w:left="1440"/>
        <w:jc w:val="both"/>
        <w:rPr>
          <w:rFonts w:ascii="Bookman Old Style" w:hAnsi="Bookman Old Style" w:cs="Arial"/>
        </w:rPr>
      </w:pPr>
    </w:p>
    <w:p w14:paraId="786E3844" w14:textId="393AA105" w:rsidR="00B37BDB" w:rsidRPr="000D2AFD" w:rsidRDefault="00B37BDB" w:rsidP="00925B1A">
      <w:pPr>
        <w:pStyle w:val="ListParagraph"/>
        <w:tabs>
          <w:tab w:val="left" w:pos="1440"/>
        </w:tabs>
        <w:ind w:left="1440"/>
        <w:jc w:val="both"/>
        <w:rPr>
          <w:rFonts w:ascii="Bookman Old Style" w:hAnsi="Bookman Old Style" w:cs="Arial"/>
        </w:rPr>
      </w:pPr>
      <w:r w:rsidRPr="000D2AFD">
        <w:rPr>
          <w:rFonts w:ascii="Bookman Old Style" w:hAnsi="Bookman Old Style" w:cs="Arial"/>
        </w:rPr>
        <w:tab/>
        <w:t>2.1</w:t>
      </w:r>
      <w:r w:rsidR="00A10DDF">
        <w:rPr>
          <w:rFonts w:ascii="Bookman Old Style" w:hAnsi="Bookman Old Style" w:cs="Arial"/>
        </w:rPr>
        <w:t>4</w:t>
      </w:r>
      <w:r w:rsidRPr="000D2AFD">
        <w:rPr>
          <w:rFonts w:ascii="Bookman Old Style" w:hAnsi="Bookman Old Style" w:cs="Arial"/>
        </w:rPr>
        <w:t xml:space="preserve"> DepEd Order No. 9, s. 2002 – The PRAISE in the Department of Education.</w:t>
      </w:r>
    </w:p>
    <w:p w14:paraId="266C7A43" w14:textId="77777777" w:rsidR="00A0391D" w:rsidRPr="000D2AFD" w:rsidRDefault="00A0391D" w:rsidP="00925B1A">
      <w:pPr>
        <w:pStyle w:val="ListParagraph"/>
        <w:tabs>
          <w:tab w:val="left" w:pos="1440"/>
        </w:tabs>
        <w:ind w:left="1440"/>
        <w:jc w:val="both"/>
        <w:rPr>
          <w:rFonts w:ascii="Bookman Old Style" w:hAnsi="Bookman Old Style" w:cs="Arial"/>
        </w:rPr>
      </w:pPr>
    </w:p>
    <w:p w14:paraId="5686D29E" w14:textId="3A56D2A8" w:rsidR="00581944" w:rsidRPr="000D2AFD" w:rsidRDefault="00A0391D" w:rsidP="00736F98">
      <w:pPr>
        <w:pStyle w:val="ListParagraph"/>
        <w:tabs>
          <w:tab w:val="left" w:pos="1440"/>
        </w:tabs>
        <w:ind w:left="1440"/>
        <w:jc w:val="both"/>
        <w:rPr>
          <w:rFonts w:ascii="Bookman Old Style" w:hAnsi="Bookman Old Style" w:cs="Arial"/>
        </w:rPr>
      </w:pPr>
      <w:r w:rsidRPr="000D2AFD">
        <w:rPr>
          <w:rFonts w:ascii="Bookman Old Style" w:hAnsi="Bookman Old Style" w:cs="Arial"/>
          <w:b/>
        </w:rPr>
        <w:t>Section 3. Scope.</w:t>
      </w:r>
      <w:r w:rsidRPr="000D2AFD">
        <w:rPr>
          <w:rFonts w:ascii="Bookman Old Style" w:hAnsi="Bookman Old Style" w:cs="Arial"/>
        </w:rPr>
        <w:t xml:space="preserve"> </w:t>
      </w:r>
    </w:p>
    <w:p w14:paraId="2FDC37B2" w14:textId="77777777" w:rsidR="00D769D3" w:rsidRPr="000D2AFD" w:rsidRDefault="00D769D3" w:rsidP="00736F98">
      <w:pPr>
        <w:pStyle w:val="ListParagraph"/>
        <w:tabs>
          <w:tab w:val="left" w:pos="1440"/>
        </w:tabs>
        <w:ind w:left="1440"/>
        <w:jc w:val="both"/>
        <w:rPr>
          <w:rFonts w:ascii="Bookman Old Style" w:hAnsi="Bookman Old Style" w:cs="Arial"/>
        </w:rPr>
      </w:pPr>
    </w:p>
    <w:p w14:paraId="2A9B1F7A" w14:textId="7F797941" w:rsidR="00A0391D" w:rsidRPr="000D2AFD" w:rsidRDefault="00581944" w:rsidP="00581944">
      <w:pPr>
        <w:pStyle w:val="ListParagraph"/>
        <w:tabs>
          <w:tab w:val="left" w:pos="1440"/>
        </w:tabs>
        <w:ind w:left="1440"/>
        <w:jc w:val="both"/>
        <w:rPr>
          <w:rFonts w:ascii="Bookman Old Style" w:hAnsi="Bookman Old Style" w:cs="Arial"/>
        </w:rPr>
      </w:pPr>
      <w:r w:rsidRPr="000D2AFD">
        <w:rPr>
          <w:rFonts w:ascii="Bookman Old Style" w:hAnsi="Bookman Old Style" w:cs="Arial"/>
        </w:rPr>
        <w:tab/>
      </w:r>
      <w:r w:rsidR="00A0391D" w:rsidRPr="000D2AFD">
        <w:rPr>
          <w:rFonts w:ascii="Bookman Old Style" w:hAnsi="Bookman Old Style" w:cs="Arial"/>
        </w:rPr>
        <w:t>This P</w:t>
      </w:r>
      <w:r w:rsidR="00B962D4">
        <w:rPr>
          <w:rFonts w:ascii="Bookman Old Style" w:hAnsi="Bookman Old Style" w:cs="Arial"/>
        </w:rPr>
        <w:t>olicy</w:t>
      </w:r>
      <w:r w:rsidR="00A0391D" w:rsidRPr="000D2AFD">
        <w:rPr>
          <w:rFonts w:ascii="Bookman Old Style" w:hAnsi="Bookman Old Style" w:cs="Arial"/>
        </w:rPr>
        <w:t xml:space="preserve"> on </w:t>
      </w:r>
      <w:r w:rsidR="00B962D4">
        <w:rPr>
          <w:rFonts w:ascii="Bookman Old Style" w:hAnsi="Bookman Old Style" w:cs="Arial"/>
        </w:rPr>
        <w:t xml:space="preserve">Strategic </w:t>
      </w:r>
      <w:r w:rsidR="00A0391D" w:rsidRPr="000D2AFD">
        <w:rPr>
          <w:rFonts w:ascii="Bookman Old Style" w:hAnsi="Bookman Old Style" w:cs="Arial"/>
        </w:rPr>
        <w:t>Performance Management System (</w:t>
      </w:r>
      <w:r w:rsidR="00B962D4">
        <w:rPr>
          <w:rFonts w:ascii="Bookman Old Style" w:hAnsi="Bookman Old Style" w:cs="Arial"/>
        </w:rPr>
        <w:t>S</w:t>
      </w:r>
      <w:r w:rsidR="00A0391D" w:rsidRPr="000D2AFD">
        <w:rPr>
          <w:rFonts w:ascii="Bookman Old Style" w:hAnsi="Bookman Old Style" w:cs="Arial"/>
        </w:rPr>
        <w:t>PMS)</w:t>
      </w:r>
      <w:r w:rsidR="00B962D4">
        <w:rPr>
          <w:rFonts w:ascii="Bookman Old Style" w:hAnsi="Bookman Old Style" w:cs="Arial"/>
        </w:rPr>
        <w:t xml:space="preserve"> and Equal Opportunity Principle (EOP)</w:t>
      </w:r>
      <w:r w:rsidR="00A0391D" w:rsidRPr="000D2AFD">
        <w:rPr>
          <w:rFonts w:ascii="Bookman Old Style" w:hAnsi="Bookman Old Style" w:cs="Arial"/>
        </w:rPr>
        <w:t xml:space="preserve"> of the Schools Division of Dapitan City shall apply to all officials and employees in the teaching and non-teaching of the Schools Division of Dapitan City with its 50 elementary schools and 9 secondary schools.</w:t>
      </w:r>
    </w:p>
    <w:p w14:paraId="010229C8" w14:textId="77777777" w:rsidR="00736F98" w:rsidRPr="000D2AFD" w:rsidRDefault="00736F98" w:rsidP="00736F98">
      <w:pPr>
        <w:pStyle w:val="ListParagraph"/>
        <w:tabs>
          <w:tab w:val="left" w:pos="1440"/>
        </w:tabs>
        <w:ind w:left="1440"/>
        <w:jc w:val="both"/>
        <w:rPr>
          <w:rFonts w:ascii="Bookman Old Style" w:hAnsi="Bookman Old Style" w:cs="Arial"/>
        </w:rPr>
      </w:pPr>
    </w:p>
    <w:p w14:paraId="14EAEE93" w14:textId="77777777" w:rsidR="00A0391D" w:rsidRPr="000D2AFD" w:rsidRDefault="00A0391D" w:rsidP="00A0391D">
      <w:pPr>
        <w:pStyle w:val="ListParagraph"/>
        <w:tabs>
          <w:tab w:val="left" w:pos="1440"/>
        </w:tabs>
        <w:ind w:left="1440"/>
        <w:jc w:val="both"/>
        <w:rPr>
          <w:rFonts w:ascii="Bookman Old Style" w:hAnsi="Bookman Old Style" w:cs="Arial"/>
          <w:b/>
        </w:rPr>
      </w:pPr>
      <w:r w:rsidRPr="000D2AFD">
        <w:rPr>
          <w:rFonts w:ascii="Bookman Old Style" w:hAnsi="Bookman Old Style" w:cs="Arial"/>
          <w:b/>
        </w:rPr>
        <w:t>Section 4. Language Construction.</w:t>
      </w:r>
    </w:p>
    <w:p w14:paraId="3A2918EE" w14:textId="1217E91E" w:rsidR="00A0391D" w:rsidRPr="000D2AFD" w:rsidRDefault="00D769D3" w:rsidP="00A0391D">
      <w:pPr>
        <w:tabs>
          <w:tab w:val="left" w:pos="1440"/>
        </w:tabs>
        <w:ind w:left="1440"/>
        <w:jc w:val="both"/>
        <w:rPr>
          <w:rFonts w:ascii="Bookman Old Style" w:hAnsi="Bookman Old Style" w:cs="Arial"/>
        </w:rPr>
      </w:pPr>
      <w:r w:rsidRPr="000D2AFD">
        <w:rPr>
          <w:rFonts w:ascii="Bookman Old Style" w:hAnsi="Bookman Old Style" w:cs="Arial"/>
        </w:rPr>
        <w:tab/>
      </w:r>
      <w:r w:rsidR="00A0391D" w:rsidRPr="000D2AFD">
        <w:rPr>
          <w:rFonts w:ascii="Bookman Old Style" w:hAnsi="Bookman Old Style" w:cs="Arial"/>
        </w:rPr>
        <w:t xml:space="preserve"> This policy is written in English and the words used shall be understood in the generic sense except as may be defined herein. Any doubt as to the meaning of any provision of this Manual shall be liberally interpreted in favor of an equal opportunity for all concerned and against any form of discrimination, bias, prejudice, and unfair treatment of any individual or group of individuals except that all laws of the Republic of the Philippines and all such provisions of relevant rules and regulations shall be followed when pertinent to the process or decision.</w:t>
      </w:r>
    </w:p>
    <w:p w14:paraId="3403E5C9" w14:textId="642FACA6" w:rsidR="00A96CCC" w:rsidRPr="000D2AFD" w:rsidRDefault="00A96CCC" w:rsidP="00A96CCC">
      <w:pPr>
        <w:pStyle w:val="ListParagraph"/>
        <w:tabs>
          <w:tab w:val="left" w:pos="1440"/>
        </w:tabs>
        <w:ind w:left="1440"/>
        <w:jc w:val="both"/>
        <w:rPr>
          <w:rFonts w:ascii="Bookman Old Style" w:hAnsi="Bookman Old Style" w:cs="Arial"/>
          <w:b/>
        </w:rPr>
      </w:pPr>
      <w:r w:rsidRPr="000D2AFD">
        <w:rPr>
          <w:rFonts w:ascii="Bookman Old Style" w:hAnsi="Bookman Old Style" w:cs="Arial"/>
          <w:b/>
        </w:rPr>
        <w:t xml:space="preserve">Section </w:t>
      </w:r>
      <w:r>
        <w:rPr>
          <w:rFonts w:ascii="Bookman Old Style" w:hAnsi="Bookman Old Style" w:cs="Arial"/>
          <w:b/>
        </w:rPr>
        <w:t>5</w:t>
      </w:r>
      <w:r w:rsidRPr="000D2AFD">
        <w:rPr>
          <w:rFonts w:ascii="Bookman Old Style" w:hAnsi="Bookman Old Style" w:cs="Arial"/>
          <w:b/>
        </w:rPr>
        <w:t xml:space="preserve">. </w:t>
      </w:r>
      <w:r w:rsidR="007B26F2">
        <w:rPr>
          <w:rFonts w:ascii="Bookman Old Style" w:hAnsi="Bookman Old Style" w:cs="Arial"/>
          <w:b/>
        </w:rPr>
        <w:t>Definition of Terms and Acronyms</w:t>
      </w:r>
      <w:r w:rsidRPr="000D2AFD">
        <w:rPr>
          <w:rFonts w:ascii="Bookman Old Style" w:hAnsi="Bookman Old Style" w:cs="Arial"/>
          <w:b/>
        </w:rPr>
        <w:t>.</w:t>
      </w:r>
    </w:p>
    <w:p w14:paraId="3CD0DEE6" w14:textId="77777777" w:rsidR="00A96CCC" w:rsidRPr="000D2AFD" w:rsidRDefault="00A96CCC" w:rsidP="00925B1A">
      <w:pPr>
        <w:pStyle w:val="ListParagraph"/>
        <w:tabs>
          <w:tab w:val="left" w:pos="1440"/>
        </w:tabs>
        <w:ind w:left="1440"/>
        <w:jc w:val="both"/>
        <w:rPr>
          <w:rFonts w:ascii="Bookman Old Style" w:hAnsi="Bookman Old Style" w:cs="Arial"/>
        </w:rPr>
      </w:pPr>
    </w:p>
    <w:p w14:paraId="6F02B95D" w14:textId="28A6E7BB" w:rsidR="00141BFD" w:rsidRDefault="007603DD" w:rsidP="00A0391D">
      <w:pPr>
        <w:pStyle w:val="ListParagraph"/>
        <w:tabs>
          <w:tab w:val="left" w:pos="1440"/>
        </w:tabs>
        <w:ind w:left="1440"/>
        <w:jc w:val="both"/>
        <w:rPr>
          <w:rFonts w:ascii="Bookman Old Style" w:hAnsi="Bookman Old Style" w:cs="Arial"/>
        </w:rPr>
      </w:pPr>
      <w:r>
        <w:rPr>
          <w:rFonts w:ascii="Bookman Old Style" w:hAnsi="Bookman Old Style" w:cs="Arial"/>
        </w:rPr>
        <w:tab/>
        <w:t>For purposes of this Policy, the following terms shall be defined and understood:</w:t>
      </w:r>
    </w:p>
    <w:p w14:paraId="42F8AC3C" w14:textId="5ADA8E1B" w:rsidR="00272928" w:rsidRDefault="00A0391D" w:rsidP="004C5008">
      <w:pPr>
        <w:pStyle w:val="ListParagraph"/>
        <w:ind w:left="2268"/>
        <w:jc w:val="both"/>
        <w:rPr>
          <w:rFonts w:ascii="Bookman Old Style" w:hAnsi="Bookman Old Style" w:cs="Arial"/>
        </w:rPr>
      </w:pPr>
      <w:r w:rsidRPr="00381DD1">
        <w:rPr>
          <w:rFonts w:ascii="Bookman Old Style" w:hAnsi="Bookman Old Style" w:cs="Arial"/>
          <w:b/>
        </w:rPr>
        <w:t xml:space="preserve">5.1. </w:t>
      </w:r>
      <w:r w:rsidR="0088206D">
        <w:rPr>
          <w:rFonts w:ascii="Bookman Old Style" w:hAnsi="Bookman Old Style" w:cs="Arial"/>
          <w:b/>
        </w:rPr>
        <w:t>Head of Office</w:t>
      </w:r>
      <w:r w:rsidR="004C5008">
        <w:rPr>
          <w:rFonts w:ascii="Bookman Old Style" w:hAnsi="Bookman Old Style" w:cs="Arial"/>
        </w:rPr>
        <w:t xml:space="preserve"> </w:t>
      </w:r>
      <w:r w:rsidR="0088206D">
        <w:rPr>
          <w:rFonts w:ascii="Bookman Old Style" w:hAnsi="Bookman Old Style" w:cs="Arial"/>
        </w:rPr>
        <w:t xml:space="preserve">refers to the approving authority enumerated </w:t>
      </w:r>
      <w:r w:rsidR="00492BB5">
        <w:rPr>
          <w:rFonts w:ascii="Bookman Old Style" w:hAnsi="Bookman Old Style" w:cs="Arial"/>
        </w:rPr>
        <w:t>on the next page,</w:t>
      </w:r>
      <w:r w:rsidR="00C31691">
        <w:rPr>
          <w:rFonts w:ascii="Bookman Old Style" w:hAnsi="Bookman Old Style" w:cs="Arial"/>
        </w:rPr>
        <w:t xml:space="preserve"> who determines the final performance rating of individual employees based on proof of performance.</w:t>
      </w:r>
    </w:p>
    <w:p w14:paraId="30E99054" w14:textId="77777777" w:rsidR="004C0629" w:rsidRDefault="004C0629" w:rsidP="004C5008">
      <w:pPr>
        <w:pStyle w:val="ListParagraph"/>
        <w:ind w:left="2268"/>
        <w:jc w:val="both"/>
        <w:rPr>
          <w:rFonts w:ascii="Bookman Old Style" w:hAnsi="Bookman Old Style" w:cs="Arial"/>
        </w:rPr>
      </w:pPr>
    </w:p>
    <w:p w14:paraId="77FF0038" w14:textId="0E5E9C88" w:rsidR="004C5008" w:rsidRDefault="00B13416" w:rsidP="00A04F95">
      <w:pPr>
        <w:pStyle w:val="ListParagraph"/>
        <w:ind w:left="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58" behindDoc="0" locked="0" layoutInCell="1" allowOverlap="1" wp14:anchorId="3013D0C5" wp14:editId="79B7697B">
                <wp:simplePos x="0" y="0"/>
                <wp:positionH relativeFrom="column">
                  <wp:posOffset>843280</wp:posOffset>
                </wp:positionH>
                <wp:positionV relativeFrom="paragraph">
                  <wp:posOffset>66675</wp:posOffset>
                </wp:positionV>
                <wp:extent cx="4775200" cy="590550"/>
                <wp:effectExtent l="0" t="0" r="25400" b="19050"/>
                <wp:wrapNone/>
                <wp:docPr id="30" name="Oval 30"/>
                <wp:cNvGraphicFramePr/>
                <a:graphic xmlns:a="http://schemas.openxmlformats.org/drawingml/2006/main">
                  <a:graphicData uri="http://schemas.microsoft.com/office/word/2010/wordprocessingShape">
                    <wps:wsp>
                      <wps:cNvSpPr/>
                      <wps:spPr>
                        <a:xfrm>
                          <a:off x="0" y="0"/>
                          <a:ext cx="4775200" cy="5905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2E27BE" w14:textId="24DC0767" w:rsidR="00986DA1" w:rsidRPr="00B13416" w:rsidRDefault="00986DA1" w:rsidP="00B13416">
                            <w:pPr>
                              <w:jc w:val="center"/>
                              <w:rPr>
                                <w:rFonts w:ascii="Bookman Old Style" w:hAnsi="Bookman Old Style"/>
                                <w:sz w:val="50"/>
                                <w:szCs w:val="50"/>
                              </w:rPr>
                            </w:pPr>
                            <w:r w:rsidRPr="00B13416">
                              <w:rPr>
                                <w:rFonts w:ascii="Bookman Old Style" w:hAnsi="Bookman Old Style"/>
                                <w:sz w:val="50"/>
                                <w:szCs w:val="50"/>
                              </w:rPr>
                              <w:t>Division Office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013D0C5" id="Oval 30" o:spid="_x0000_s1026" style="position:absolute;left:0;text-align:left;margin-left:66.4pt;margin-top:5.25pt;width:376pt;height:46.5pt;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" fillcolor="#5b9bd5 [3204]" strokecolor="#1f4d78 [1604]" strokeweight="1pt">
                <v:stroke joinstyle="miter"/>
                <v:textbox>
                  <w:txbxContent>
                    <w:p w14:paraId="042E27BE" w14:textId="24DC0767" w:rsidR="00986DA1" w:rsidRPr="00B13416" w:rsidRDefault="00986DA1" w:rsidP="00B13416">
                      <w:pPr>
                        <w:jc w:val="center"/>
                        <w:rPr>
                          <w:rFonts w:ascii="Bookman Old Style" w:hAnsi="Bookman Old Style"/>
                          <w:sz w:val="50"/>
                          <w:szCs w:val="50"/>
                        </w:rPr>
                      </w:pPr>
                      <w:r w:rsidRPr="00B13416">
                        <w:rPr>
                          <w:rFonts w:ascii="Bookman Old Style" w:hAnsi="Bookman Old Style"/>
                          <w:sz w:val="50"/>
                          <w:szCs w:val="50"/>
                        </w:rPr>
                        <w:t>Division Office Level</w:t>
                      </w:r>
                    </w:p>
                  </w:txbxContent>
                </v:textbox>
              </v:oval>
            </w:pict>
          </mc:Fallback>
        </mc:AlternateContent>
      </w:r>
      <w:r w:rsidR="009041B2">
        <w:rPr>
          <w:rFonts w:ascii="Bookman Old Style" w:hAnsi="Bookman Old Style" w:cs="Arial"/>
          <w:noProof/>
        </w:rPr>
        <w:drawing>
          <wp:inline distT="0" distB="0" distL="0" distR="0" wp14:anchorId="6CBACC88" wp14:editId="69F474AD">
            <wp:extent cx="6356350" cy="4140200"/>
            <wp:effectExtent l="57150" t="57150" r="4445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F344433" w14:textId="52EA5A3E" w:rsidR="00B13416" w:rsidRPr="00867A6D" w:rsidRDefault="00B13416" w:rsidP="00867A6D">
      <w:pPr>
        <w:jc w:val="both"/>
        <w:rPr>
          <w:rFonts w:ascii="Bookman Old Style" w:hAnsi="Bookman Old Style" w:cs="Arial"/>
        </w:rPr>
      </w:pPr>
    </w:p>
    <w:p w14:paraId="127EE211" w14:textId="75212923" w:rsidR="00B13416" w:rsidRDefault="00867A6D" w:rsidP="00492BB5">
      <w:pPr>
        <w:pStyle w:val="ListParagraph"/>
        <w:ind w:left="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59" behindDoc="0" locked="0" layoutInCell="1" allowOverlap="1" wp14:anchorId="2AE3235A" wp14:editId="12B27AEE">
                <wp:simplePos x="0" y="0"/>
                <wp:positionH relativeFrom="margin">
                  <wp:posOffset>621030</wp:posOffset>
                </wp:positionH>
                <wp:positionV relativeFrom="paragraph">
                  <wp:posOffset>3810</wp:posOffset>
                </wp:positionV>
                <wp:extent cx="4775200" cy="425450"/>
                <wp:effectExtent l="0" t="0" r="25400" b="12700"/>
                <wp:wrapNone/>
                <wp:docPr id="41" name="Oval 41"/>
                <wp:cNvGraphicFramePr/>
                <a:graphic xmlns:a="http://schemas.openxmlformats.org/drawingml/2006/main">
                  <a:graphicData uri="http://schemas.microsoft.com/office/word/2010/wordprocessingShape">
                    <wps:wsp>
                      <wps:cNvSpPr/>
                      <wps:spPr>
                        <a:xfrm>
                          <a:off x="0" y="0"/>
                          <a:ext cx="4775200" cy="4254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9E23FC" w14:textId="7028D6FE" w:rsidR="00986DA1" w:rsidRPr="00867A6D" w:rsidRDefault="00986DA1" w:rsidP="00492BB5">
                            <w:pPr>
                              <w:jc w:val="center"/>
                              <w:rPr>
                                <w:rFonts w:ascii="Bookman Old Style" w:hAnsi="Bookman Old Style"/>
                                <w:sz w:val="32"/>
                                <w:szCs w:val="32"/>
                              </w:rPr>
                            </w:pPr>
                            <w:r w:rsidRPr="00867A6D">
                              <w:rPr>
                                <w:rFonts w:ascii="Bookman Old Style" w:hAnsi="Bookman Old Style"/>
                                <w:sz w:val="32"/>
                                <w:szCs w:val="32"/>
                              </w:rPr>
                              <w:t>School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E3235A" id="Oval 41" o:spid="_x0000_s1027" style="position:absolute;left:0;text-align:left;margin-left:48.9pt;margin-top:.3pt;width:376pt;height:33.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" fillcolor="#5b9bd5 [3204]" strokecolor="#1f4d78 [1604]" strokeweight="1pt">
                <v:stroke joinstyle="miter"/>
                <v:textbox>
                  <w:txbxContent>
                    <w:p w14:paraId="369E23FC" w14:textId="7028D6FE" w:rsidR="00986DA1" w:rsidRPr="00867A6D" w:rsidRDefault="00986DA1" w:rsidP="00492BB5">
                      <w:pPr>
                        <w:jc w:val="center"/>
                        <w:rPr>
                          <w:rFonts w:ascii="Bookman Old Style" w:hAnsi="Bookman Old Style"/>
                          <w:sz w:val="32"/>
                          <w:szCs w:val="32"/>
                        </w:rPr>
                      </w:pPr>
                      <w:r w:rsidRPr="00867A6D">
                        <w:rPr>
                          <w:rFonts w:ascii="Bookman Old Style" w:hAnsi="Bookman Old Style"/>
                          <w:sz w:val="32"/>
                          <w:szCs w:val="32"/>
                        </w:rPr>
                        <w:t>School Level</w:t>
                      </w:r>
                    </w:p>
                  </w:txbxContent>
                </v:textbox>
                <w10:wrap anchorx="margin"/>
              </v:oval>
            </w:pict>
          </mc:Fallback>
        </mc:AlternateContent>
      </w:r>
      <w:r w:rsidR="00492BB5">
        <w:rPr>
          <w:rFonts w:ascii="Bookman Old Style" w:hAnsi="Bookman Old Style" w:cs="Arial"/>
          <w:noProof/>
        </w:rPr>
        <w:drawing>
          <wp:inline distT="0" distB="0" distL="0" distR="0" wp14:anchorId="4E550CC1" wp14:editId="5DB4F388">
            <wp:extent cx="6099175" cy="2832100"/>
            <wp:effectExtent l="57150" t="57150" r="53975" b="0"/>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3D29963" w14:textId="61194B87" w:rsidR="004C5008" w:rsidRDefault="004C5008" w:rsidP="004C5008">
      <w:pPr>
        <w:pStyle w:val="ListParagraph"/>
        <w:ind w:left="2268"/>
        <w:jc w:val="both"/>
        <w:rPr>
          <w:rFonts w:ascii="Bookman Old Style" w:hAnsi="Bookman Old Style" w:cs="Arial"/>
        </w:rPr>
      </w:pPr>
      <w:r w:rsidRPr="00381DD1">
        <w:rPr>
          <w:rFonts w:ascii="Bookman Old Style" w:hAnsi="Bookman Old Style" w:cs="Arial"/>
          <w:b/>
        </w:rPr>
        <w:lastRenderedPageBreak/>
        <w:t>5.</w:t>
      </w:r>
      <w:r>
        <w:rPr>
          <w:rFonts w:ascii="Bookman Old Style" w:hAnsi="Bookman Old Style" w:cs="Arial"/>
          <w:b/>
        </w:rPr>
        <w:t>2</w:t>
      </w:r>
      <w:r w:rsidRPr="00381DD1">
        <w:rPr>
          <w:rFonts w:ascii="Bookman Old Style" w:hAnsi="Bookman Old Style" w:cs="Arial"/>
          <w:b/>
        </w:rPr>
        <w:t xml:space="preserve">. </w:t>
      </w:r>
      <w:r>
        <w:rPr>
          <w:rFonts w:ascii="Bookman Old Style" w:hAnsi="Bookman Old Style" w:cs="Arial"/>
          <w:b/>
        </w:rPr>
        <w:t xml:space="preserve">Individual Performance Commitment and Review Form (IPCRF) </w:t>
      </w:r>
      <w:r>
        <w:rPr>
          <w:rFonts w:ascii="Bookman Old Style" w:hAnsi="Bookman Old Style" w:cs="Arial"/>
        </w:rPr>
        <w:t>is the form that shall reflect the individual commitments and performance, which shall be accomplished by individual employees.</w:t>
      </w:r>
    </w:p>
    <w:p w14:paraId="2273541C" w14:textId="3D6E7663" w:rsidR="004C5008" w:rsidRDefault="004C5008" w:rsidP="004C5008">
      <w:pPr>
        <w:pStyle w:val="ListParagraph"/>
        <w:ind w:left="2268"/>
        <w:jc w:val="both"/>
        <w:rPr>
          <w:rFonts w:ascii="Bookman Old Style" w:hAnsi="Bookman Old Style" w:cs="Arial"/>
        </w:rPr>
      </w:pPr>
    </w:p>
    <w:p w14:paraId="1BEB15D8" w14:textId="101E4633" w:rsidR="001E70E3" w:rsidRDefault="001E70E3" w:rsidP="001E70E3">
      <w:pPr>
        <w:pStyle w:val="ListParagraph"/>
        <w:ind w:left="2268"/>
        <w:jc w:val="both"/>
        <w:rPr>
          <w:rFonts w:ascii="Bookman Old Style" w:hAnsi="Bookman Old Style" w:cs="Arial"/>
        </w:rPr>
      </w:pPr>
      <w:r w:rsidRPr="00381DD1">
        <w:rPr>
          <w:rFonts w:ascii="Bookman Old Style" w:hAnsi="Bookman Old Style" w:cs="Arial"/>
          <w:b/>
        </w:rPr>
        <w:t>5.</w:t>
      </w:r>
      <w:r>
        <w:rPr>
          <w:rFonts w:ascii="Bookman Old Style" w:hAnsi="Bookman Old Style" w:cs="Arial"/>
          <w:b/>
        </w:rPr>
        <w:t>3</w:t>
      </w:r>
      <w:r w:rsidRPr="00381DD1">
        <w:rPr>
          <w:rFonts w:ascii="Bookman Old Style" w:hAnsi="Bookman Old Style" w:cs="Arial"/>
          <w:b/>
        </w:rPr>
        <w:t xml:space="preserve">. </w:t>
      </w:r>
      <w:r>
        <w:rPr>
          <w:rFonts w:ascii="Bookman Old Style" w:hAnsi="Bookman Old Style" w:cs="Arial"/>
          <w:b/>
        </w:rPr>
        <w:t xml:space="preserve">Key Result Area (KRA) </w:t>
      </w:r>
      <w:r>
        <w:rPr>
          <w:rFonts w:ascii="Bookman Old Style" w:hAnsi="Bookman Old Style" w:cs="Arial"/>
        </w:rPr>
        <w:t xml:space="preserve">is a broad category of general outputs or outcomes. It is the mandate or function of the office and/or individual employee. The KRA is the reason why an office and/or job exist. </w:t>
      </w:r>
      <w:proofErr w:type="spellStart"/>
      <w:r>
        <w:rPr>
          <w:rFonts w:ascii="Bookman Old Style" w:hAnsi="Bookman Old Style" w:cs="Arial"/>
        </w:rPr>
        <w:t>Its</w:t>
      </w:r>
      <w:proofErr w:type="spellEnd"/>
      <w:r>
        <w:rPr>
          <w:rFonts w:ascii="Bookman Old Style" w:hAnsi="Bookman Old Style" w:cs="Arial"/>
        </w:rPr>
        <w:t xml:space="preserve"> is an area where the office and/or individual employee are expected to focus on.</w:t>
      </w:r>
    </w:p>
    <w:p w14:paraId="7477BFA2" w14:textId="30FF9107" w:rsidR="001E70E3" w:rsidRDefault="001E70E3" w:rsidP="001E70E3">
      <w:pPr>
        <w:pStyle w:val="ListParagraph"/>
        <w:ind w:left="2268"/>
        <w:jc w:val="both"/>
        <w:rPr>
          <w:rFonts w:ascii="Bookman Old Style" w:hAnsi="Bookman Old Style" w:cs="Arial"/>
        </w:rPr>
      </w:pPr>
    </w:p>
    <w:p w14:paraId="576B9807" w14:textId="21E547E9" w:rsidR="001E70E3" w:rsidRDefault="001E70E3" w:rsidP="001E70E3">
      <w:pPr>
        <w:pStyle w:val="ListParagraph"/>
        <w:ind w:left="2268"/>
        <w:jc w:val="both"/>
        <w:rPr>
          <w:rFonts w:ascii="Bookman Old Style" w:hAnsi="Bookman Old Style" w:cs="Arial"/>
        </w:rPr>
      </w:pPr>
      <w:r>
        <w:rPr>
          <w:rFonts w:ascii="Bookman Old Style" w:hAnsi="Bookman Old Style" w:cs="Arial"/>
          <w:b/>
        </w:rPr>
        <w:t>5.4. Majo</w:t>
      </w:r>
      <w:r w:rsidR="005331C0">
        <w:rPr>
          <w:rFonts w:ascii="Bookman Old Style" w:hAnsi="Bookman Old Style" w:cs="Arial"/>
          <w:b/>
        </w:rPr>
        <w:t>r</w:t>
      </w:r>
      <w:r>
        <w:rPr>
          <w:rFonts w:ascii="Bookman Old Style" w:hAnsi="Bookman Old Style" w:cs="Arial"/>
          <w:b/>
        </w:rPr>
        <w:t xml:space="preserve"> Final Output (MFO) </w:t>
      </w:r>
      <w:r>
        <w:rPr>
          <w:rFonts w:ascii="Bookman Old Style" w:hAnsi="Bookman Old Style" w:cs="Arial"/>
        </w:rPr>
        <w:t xml:space="preserve">is a good or service that an organization, unit and/or individual personnel is mandated </w:t>
      </w:r>
      <w:r w:rsidR="005331C0">
        <w:rPr>
          <w:rFonts w:ascii="Bookman Old Style" w:hAnsi="Bookman Old Style" w:cs="Arial"/>
        </w:rPr>
        <w:t xml:space="preserve">to </w:t>
      </w:r>
      <w:proofErr w:type="gramStart"/>
      <w:r w:rsidR="005331C0">
        <w:rPr>
          <w:rFonts w:ascii="Bookman Old Style" w:hAnsi="Bookman Old Style" w:cs="Arial"/>
        </w:rPr>
        <w:t>deliver  to</w:t>
      </w:r>
      <w:proofErr w:type="gramEnd"/>
      <w:r w:rsidR="005331C0">
        <w:rPr>
          <w:rFonts w:ascii="Bookman Old Style" w:hAnsi="Bookman Old Style" w:cs="Arial"/>
        </w:rPr>
        <w:t xml:space="preserve"> internal and external clients through the achievement of specific objectives under the key result areas.</w:t>
      </w:r>
    </w:p>
    <w:p w14:paraId="0500293F" w14:textId="723B114D" w:rsidR="005331C0" w:rsidRDefault="005331C0" w:rsidP="001E70E3">
      <w:pPr>
        <w:pStyle w:val="ListParagraph"/>
        <w:ind w:left="2268"/>
        <w:jc w:val="both"/>
        <w:rPr>
          <w:rFonts w:ascii="Bookman Old Style" w:hAnsi="Bookman Old Style" w:cs="Arial"/>
        </w:rPr>
      </w:pPr>
    </w:p>
    <w:p w14:paraId="5F13B8BF" w14:textId="23414CB3" w:rsidR="005331C0" w:rsidRDefault="005331C0" w:rsidP="001E70E3">
      <w:pPr>
        <w:pStyle w:val="ListParagraph"/>
        <w:ind w:left="2268"/>
        <w:jc w:val="both"/>
        <w:rPr>
          <w:rFonts w:ascii="Bookman Old Style" w:hAnsi="Bookman Old Style" w:cs="Arial"/>
        </w:rPr>
      </w:pPr>
      <w:r>
        <w:rPr>
          <w:rFonts w:ascii="Bookman Old Style" w:hAnsi="Bookman Old Style" w:cs="Arial"/>
          <w:b/>
        </w:rPr>
        <w:t xml:space="preserve">5.5. Non School-based Personnel </w:t>
      </w:r>
      <w:r>
        <w:rPr>
          <w:rFonts w:ascii="Bookman Old Style" w:hAnsi="Bookman Old Style" w:cs="Arial"/>
        </w:rPr>
        <w:t>include all regular/permanent, LGU-funded and contract of service/job order personnel assigned and/or detailed in DepEd offices, from the central office to the Schools Division Offices.</w:t>
      </w:r>
    </w:p>
    <w:p w14:paraId="1B282B0C" w14:textId="6F0831CA" w:rsidR="005331C0" w:rsidRDefault="005331C0" w:rsidP="001E70E3">
      <w:pPr>
        <w:pStyle w:val="ListParagraph"/>
        <w:ind w:left="2268"/>
        <w:jc w:val="both"/>
        <w:rPr>
          <w:rFonts w:ascii="Bookman Old Style" w:hAnsi="Bookman Old Style" w:cs="Arial"/>
        </w:rPr>
      </w:pPr>
    </w:p>
    <w:p w14:paraId="286B08B2" w14:textId="4EE67649" w:rsidR="005331C0" w:rsidRDefault="005331C0" w:rsidP="001E70E3">
      <w:pPr>
        <w:pStyle w:val="ListParagraph"/>
        <w:ind w:left="2268"/>
        <w:jc w:val="both"/>
        <w:rPr>
          <w:rFonts w:ascii="Bookman Old Style" w:hAnsi="Bookman Old Style" w:cs="Arial"/>
        </w:rPr>
      </w:pPr>
      <w:r>
        <w:rPr>
          <w:rFonts w:ascii="Bookman Old Style" w:hAnsi="Bookman Old Style" w:cs="Arial"/>
          <w:b/>
        </w:rPr>
        <w:t xml:space="preserve">5.6. Objectives </w:t>
      </w:r>
      <w:r>
        <w:rPr>
          <w:rFonts w:ascii="Bookman Old Style" w:hAnsi="Bookman Old Style" w:cs="Arial"/>
        </w:rPr>
        <w:t>is a specific task that an office and/or individual employee needs to do to achieve the major final outputs under the key result areas.</w:t>
      </w:r>
    </w:p>
    <w:p w14:paraId="7A54BC5C" w14:textId="1FCB2091" w:rsidR="005331C0" w:rsidRDefault="005331C0" w:rsidP="001E70E3">
      <w:pPr>
        <w:pStyle w:val="ListParagraph"/>
        <w:ind w:left="2268"/>
        <w:jc w:val="both"/>
        <w:rPr>
          <w:rFonts w:ascii="Bookman Old Style" w:hAnsi="Bookman Old Style" w:cs="Arial"/>
        </w:rPr>
      </w:pPr>
    </w:p>
    <w:p w14:paraId="4EAD19FD" w14:textId="2F0CA714" w:rsidR="005331C0" w:rsidRDefault="005331C0" w:rsidP="001E70E3">
      <w:pPr>
        <w:pStyle w:val="ListParagraph"/>
        <w:ind w:left="2268"/>
        <w:jc w:val="both"/>
        <w:rPr>
          <w:rFonts w:ascii="Bookman Old Style" w:hAnsi="Bookman Old Style" w:cs="Arial"/>
        </w:rPr>
      </w:pPr>
      <w:r>
        <w:rPr>
          <w:rFonts w:ascii="Bookman Old Style" w:hAnsi="Bookman Old Style" w:cs="Arial"/>
          <w:b/>
        </w:rPr>
        <w:t xml:space="preserve">5.7. Office Performance Commitment and Review Form (OPCRF) </w:t>
      </w:r>
      <w:r>
        <w:rPr>
          <w:rFonts w:ascii="Bookman Old Style" w:hAnsi="Bookman Old Style" w:cs="Arial"/>
        </w:rPr>
        <w:t>is the form that shall reflect the office commitments and performance, which shall be accomplished by the head of office.</w:t>
      </w:r>
    </w:p>
    <w:p w14:paraId="1372866E" w14:textId="2B9BED79" w:rsidR="005331C0" w:rsidRDefault="005331C0" w:rsidP="001E70E3">
      <w:pPr>
        <w:pStyle w:val="ListParagraph"/>
        <w:ind w:left="2268"/>
        <w:jc w:val="both"/>
        <w:rPr>
          <w:rFonts w:ascii="Bookman Old Style" w:hAnsi="Bookman Old Style" w:cs="Arial"/>
        </w:rPr>
      </w:pPr>
    </w:p>
    <w:p w14:paraId="17F207B0" w14:textId="42A25E01" w:rsidR="005331C0" w:rsidRDefault="005331C0" w:rsidP="001E70E3">
      <w:pPr>
        <w:pStyle w:val="ListParagraph"/>
        <w:ind w:left="2268"/>
        <w:jc w:val="both"/>
        <w:rPr>
          <w:rFonts w:ascii="Bookman Old Style" w:hAnsi="Bookman Old Style" w:cs="Arial"/>
        </w:rPr>
      </w:pPr>
      <w:r>
        <w:rPr>
          <w:rFonts w:ascii="Bookman Old Style" w:hAnsi="Bookman Old Style" w:cs="Arial"/>
          <w:b/>
        </w:rPr>
        <w:t xml:space="preserve">5.8. Organizational Performance Indicator Framework (OPIF) </w:t>
      </w:r>
      <w:r>
        <w:rPr>
          <w:rFonts w:ascii="Bookman Old Style" w:hAnsi="Bookman Old Style" w:cs="Arial"/>
        </w:rPr>
        <w:t>is a results-based management approach being mainstreamed by the Government of the Philippines (GOP) as one of the pillars of its public expenditure management (PEM) reforms. Through OPIF and other reforms, the PEM seeks to change the orientation of expenditure management from focusing on rules and processes to focusing on three key objectives or outcomes: fiscal discipline, allocative efficiency and operational efficiency.</w:t>
      </w:r>
    </w:p>
    <w:p w14:paraId="69FD1351" w14:textId="2CDB0B27" w:rsidR="005331C0" w:rsidRDefault="005331C0" w:rsidP="001E70E3">
      <w:pPr>
        <w:pStyle w:val="ListParagraph"/>
        <w:ind w:left="2268"/>
        <w:jc w:val="both"/>
        <w:rPr>
          <w:rFonts w:ascii="Bookman Old Style" w:hAnsi="Bookman Old Style" w:cs="Arial"/>
        </w:rPr>
      </w:pPr>
    </w:p>
    <w:p w14:paraId="6A47B341" w14:textId="47E248A3" w:rsidR="005331C0" w:rsidRDefault="005331C0" w:rsidP="001E70E3">
      <w:pPr>
        <w:pStyle w:val="ListParagraph"/>
        <w:ind w:left="2268"/>
        <w:jc w:val="both"/>
        <w:rPr>
          <w:rFonts w:ascii="Bookman Old Style" w:hAnsi="Bookman Old Style" w:cs="Arial"/>
        </w:rPr>
      </w:pPr>
      <w:r>
        <w:rPr>
          <w:rFonts w:ascii="Bookman Old Style" w:hAnsi="Bookman Old Style" w:cs="Arial"/>
          <w:b/>
        </w:rPr>
        <w:t xml:space="preserve">5.9. Performance-Based Bonus (PBB) </w:t>
      </w:r>
      <w:r>
        <w:rPr>
          <w:rFonts w:ascii="Bookman Old Style" w:hAnsi="Bookman Old Style" w:cs="Arial"/>
        </w:rPr>
        <w:t>is a top-up bonus given to government personnel in accordance to their contributions to the accomplishment of the organization’s overall targets and commitments.</w:t>
      </w:r>
    </w:p>
    <w:p w14:paraId="4F096157" w14:textId="35E8356D" w:rsidR="005331C0" w:rsidRDefault="005331C0" w:rsidP="001E70E3">
      <w:pPr>
        <w:pStyle w:val="ListParagraph"/>
        <w:ind w:left="2268"/>
        <w:jc w:val="both"/>
        <w:rPr>
          <w:rFonts w:ascii="Bookman Old Style" w:hAnsi="Bookman Old Style" w:cs="Arial"/>
        </w:rPr>
      </w:pPr>
    </w:p>
    <w:p w14:paraId="7CBCFC68" w14:textId="77777777" w:rsidR="005331C0" w:rsidRDefault="005331C0" w:rsidP="001E70E3">
      <w:pPr>
        <w:pStyle w:val="ListParagraph"/>
        <w:ind w:left="2268"/>
        <w:jc w:val="both"/>
        <w:rPr>
          <w:rFonts w:ascii="Bookman Old Style" w:hAnsi="Bookman Old Style" w:cs="Arial"/>
          <w:b/>
        </w:rPr>
      </w:pPr>
    </w:p>
    <w:p w14:paraId="285662E0" w14:textId="7D7DFD05" w:rsidR="005331C0" w:rsidRDefault="005331C0" w:rsidP="001E70E3">
      <w:pPr>
        <w:pStyle w:val="ListParagraph"/>
        <w:ind w:left="2268"/>
        <w:jc w:val="both"/>
        <w:rPr>
          <w:rFonts w:ascii="Bookman Old Style" w:hAnsi="Bookman Old Style" w:cs="Arial"/>
        </w:rPr>
      </w:pPr>
      <w:r>
        <w:rPr>
          <w:rFonts w:ascii="Bookman Old Style" w:hAnsi="Bookman Old Style" w:cs="Arial"/>
          <w:b/>
        </w:rPr>
        <w:lastRenderedPageBreak/>
        <w:t>5.</w:t>
      </w:r>
      <w:proofErr w:type="gramStart"/>
      <w:r>
        <w:rPr>
          <w:rFonts w:ascii="Bookman Old Style" w:hAnsi="Bookman Old Style" w:cs="Arial"/>
          <w:b/>
        </w:rPr>
        <w:t>10.Performance</w:t>
      </w:r>
      <w:proofErr w:type="gramEnd"/>
      <w:r>
        <w:rPr>
          <w:rFonts w:ascii="Bookman Old Style" w:hAnsi="Bookman Old Style" w:cs="Arial"/>
          <w:b/>
        </w:rPr>
        <w:t xml:space="preserve"> Indicator (PI) </w:t>
      </w:r>
      <w:r>
        <w:rPr>
          <w:rFonts w:ascii="Bookman Old Style" w:hAnsi="Bookman Old Style" w:cs="Arial"/>
        </w:rPr>
        <w:t>is an exact quantification of objectives, which shall serve as an assessment tool that gauges whether a performance is positive or negative.</w:t>
      </w:r>
    </w:p>
    <w:p w14:paraId="6560995B" w14:textId="45E831AB" w:rsidR="005331C0" w:rsidRDefault="005331C0" w:rsidP="001E70E3">
      <w:pPr>
        <w:pStyle w:val="ListParagraph"/>
        <w:ind w:left="2268"/>
        <w:jc w:val="both"/>
        <w:rPr>
          <w:rFonts w:ascii="Bookman Old Style" w:hAnsi="Bookman Old Style" w:cs="Arial"/>
        </w:rPr>
      </w:pPr>
    </w:p>
    <w:p w14:paraId="77C63F64" w14:textId="6B0782EC" w:rsidR="005331C0" w:rsidRDefault="005331C0" w:rsidP="001E70E3">
      <w:pPr>
        <w:pStyle w:val="ListParagraph"/>
        <w:ind w:left="2268"/>
        <w:jc w:val="both"/>
        <w:rPr>
          <w:rFonts w:ascii="Bookman Old Style" w:hAnsi="Bookman Old Style" w:cs="Arial"/>
        </w:rPr>
      </w:pPr>
      <w:r>
        <w:rPr>
          <w:rFonts w:ascii="Bookman Old Style" w:hAnsi="Bookman Old Style" w:cs="Arial"/>
          <w:b/>
        </w:rPr>
        <w:t>5.</w:t>
      </w:r>
      <w:proofErr w:type="gramStart"/>
      <w:r>
        <w:rPr>
          <w:rFonts w:ascii="Bookman Old Style" w:hAnsi="Bookman Old Style" w:cs="Arial"/>
          <w:b/>
        </w:rPr>
        <w:t>11.Performance</w:t>
      </w:r>
      <w:proofErr w:type="gramEnd"/>
      <w:r>
        <w:rPr>
          <w:rFonts w:ascii="Bookman Old Style" w:hAnsi="Bookman Old Style" w:cs="Arial"/>
          <w:b/>
        </w:rPr>
        <w:t xml:space="preserve"> Management System (PMS) </w:t>
      </w:r>
      <w:r>
        <w:rPr>
          <w:rFonts w:ascii="Bookman Old Style" w:hAnsi="Bookman Old Style" w:cs="Arial"/>
        </w:rPr>
        <w:t>is a mechanism to manage, monitor and measure performance.</w:t>
      </w:r>
    </w:p>
    <w:p w14:paraId="1A368BBA" w14:textId="399B18F1" w:rsidR="005331C0" w:rsidRDefault="005331C0" w:rsidP="001E70E3">
      <w:pPr>
        <w:pStyle w:val="ListParagraph"/>
        <w:ind w:left="2268"/>
        <w:jc w:val="both"/>
        <w:rPr>
          <w:rFonts w:ascii="Bookman Old Style" w:hAnsi="Bookman Old Style" w:cs="Arial"/>
        </w:rPr>
      </w:pPr>
    </w:p>
    <w:p w14:paraId="0E189C23" w14:textId="1C50975C" w:rsidR="005331C0" w:rsidRDefault="005331C0" w:rsidP="001E70E3">
      <w:pPr>
        <w:pStyle w:val="ListParagraph"/>
        <w:ind w:left="2268"/>
        <w:jc w:val="both"/>
        <w:rPr>
          <w:rFonts w:ascii="Bookman Old Style" w:hAnsi="Bookman Old Style" w:cs="Arial"/>
        </w:rPr>
      </w:pPr>
      <w:r>
        <w:rPr>
          <w:rFonts w:ascii="Bookman Old Style" w:hAnsi="Bookman Old Style" w:cs="Arial"/>
          <w:b/>
        </w:rPr>
        <w:t>5.</w:t>
      </w:r>
      <w:proofErr w:type="gramStart"/>
      <w:r>
        <w:rPr>
          <w:rFonts w:ascii="Bookman Old Style" w:hAnsi="Bookman Old Style" w:cs="Arial"/>
          <w:b/>
        </w:rPr>
        <w:t>12.Performance</w:t>
      </w:r>
      <w:proofErr w:type="gramEnd"/>
      <w:r>
        <w:rPr>
          <w:rFonts w:ascii="Bookman Old Style" w:hAnsi="Bookman Old Style" w:cs="Arial"/>
          <w:b/>
        </w:rPr>
        <w:t xml:space="preserve"> Monitoring and Coaching Form (PMCF) </w:t>
      </w:r>
      <w:r>
        <w:rPr>
          <w:rFonts w:ascii="Bookman Old Style" w:hAnsi="Bookman Old Style" w:cs="Arial"/>
        </w:rPr>
        <w:t>is the form intended for capturing the significant incidents.</w:t>
      </w:r>
    </w:p>
    <w:p w14:paraId="5ACB7019" w14:textId="49985A74" w:rsidR="005331C0" w:rsidRDefault="005331C0" w:rsidP="001E70E3">
      <w:pPr>
        <w:pStyle w:val="ListParagraph"/>
        <w:ind w:left="2268"/>
        <w:jc w:val="both"/>
        <w:rPr>
          <w:rFonts w:ascii="Bookman Old Style" w:hAnsi="Bookman Old Style" w:cs="Arial"/>
        </w:rPr>
      </w:pPr>
    </w:p>
    <w:p w14:paraId="74D2F924" w14:textId="751110A4" w:rsidR="005331C0" w:rsidRDefault="005331C0" w:rsidP="001E70E3">
      <w:pPr>
        <w:pStyle w:val="ListParagraph"/>
        <w:ind w:left="2268"/>
        <w:jc w:val="both"/>
        <w:rPr>
          <w:rFonts w:ascii="Bookman Old Style" w:hAnsi="Bookman Old Style" w:cs="Arial"/>
        </w:rPr>
      </w:pPr>
      <w:r>
        <w:rPr>
          <w:rFonts w:ascii="Bookman Old Style" w:hAnsi="Bookman Old Style" w:cs="Arial"/>
          <w:b/>
        </w:rPr>
        <w:t>5.</w:t>
      </w:r>
      <w:proofErr w:type="gramStart"/>
      <w:r>
        <w:rPr>
          <w:rFonts w:ascii="Bookman Old Style" w:hAnsi="Bookman Old Style" w:cs="Arial"/>
          <w:b/>
        </w:rPr>
        <w:t>13.Planning</w:t>
      </w:r>
      <w:proofErr w:type="gramEnd"/>
      <w:r>
        <w:rPr>
          <w:rFonts w:ascii="Bookman Old Style" w:hAnsi="Bookman Old Style" w:cs="Arial"/>
          <w:b/>
        </w:rPr>
        <w:t xml:space="preserve"> Office. </w:t>
      </w:r>
      <w:r>
        <w:rPr>
          <w:rFonts w:ascii="Bookman Old Style" w:hAnsi="Bookman Old Style" w:cs="Arial"/>
        </w:rPr>
        <w:t>The following are the designated Planning Offices at each level:</w:t>
      </w:r>
    </w:p>
    <w:p w14:paraId="2AB84716" w14:textId="7A8BD2DB" w:rsidR="005331C0" w:rsidRDefault="005331C0" w:rsidP="001E70E3">
      <w:pPr>
        <w:pStyle w:val="ListParagraph"/>
        <w:ind w:left="2268"/>
        <w:jc w:val="both"/>
        <w:rPr>
          <w:rFonts w:ascii="Bookman Old Style" w:hAnsi="Bookman Old Style" w:cs="Arial"/>
        </w:rPr>
      </w:pPr>
    </w:p>
    <w:p w14:paraId="612520C8" w14:textId="1A2E8318" w:rsidR="005331C0" w:rsidRDefault="005331C0" w:rsidP="005331C0">
      <w:pPr>
        <w:pStyle w:val="ListParagraph"/>
        <w:numPr>
          <w:ilvl w:val="0"/>
          <w:numId w:val="25"/>
        </w:numPr>
        <w:jc w:val="both"/>
        <w:rPr>
          <w:rFonts w:ascii="Bookman Old Style" w:hAnsi="Bookman Old Style" w:cs="Arial"/>
        </w:rPr>
      </w:pPr>
      <w:r>
        <w:rPr>
          <w:rFonts w:ascii="Bookman Old Style" w:hAnsi="Bookman Old Style" w:cs="Arial"/>
        </w:rPr>
        <w:t>Schools Division Office – Division Planning Unit</w:t>
      </w:r>
    </w:p>
    <w:p w14:paraId="0567FF39" w14:textId="3A883565" w:rsidR="005331C0" w:rsidRDefault="005331C0" w:rsidP="005331C0">
      <w:pPr>
        <w:pStyle w:val="ListParagraph"/>
        <w:numPr>
          <w:ilvl w:val="0"/>
          <w:numId w:val="25"/>
        </w:numPr>
        <w:jc w:val="both"/>
        <w:rPr>
          <w:rFonts w:ascii="Bookman Old Style" w:hAnsi="Bookman Old Style" w:cs="Arial"/>
        </w:rPr>
      </w:pPr>
      <w:r>
        <w:rPr>
          <w:rFonts w:ascii="Bookman Old Style" w:hAnsi="Bookman Old Style" w:cs="Arial"/>
        </w:rPr>
        <w:t>School – School Planning Team</w:t>
      </w:r>
    </w:p>
    <w:p w14:paraId="167531D8" w14:textId="41EA256F" w:rsidR="00632C32" w:rsidRDefault="00632C32" w:rsidP="00632C32">
      <w:pPr>
        <w:ind w:left="2268"/>
        <w:jc w:val="both"/>
        <w:rPr>
          <w:rFonts w:ascii="Bookman Old Style" w:hAnsi="Bookman Old Style" w:cs="Arial"/>
        </w:rPr>
      </w:pPr>
      <w:r>
        <w:rPr>
          <w:rFonts w:ascii="Bookman Old Style" w:hAnsi="Bookman Old Style" w:cs="Arial"/>
          <w:b/>
        </w:rPr>
        <w:t>5.</w:t>
      </w:r>
      <w:proofErr w:type="gramStart"/>
      <w:r>
        <w:rPr>
          <w:rFonts w:ascii="Bookman Old Style" w:hAnsi="Bookman Old Style" w:cs="Arial"/>
          <w:b/>
        </w:rPr>
        <w:t>14.Qualification</w:t>
      </w:r>
      <w:proofErr w:type="gramEnd"/>
      <w:r>
        <w:rPr>
          <w:rFonts w:ascii="Bookman Old Style" w:hAnsi="Bookman Old Style" w:cs="Arial"/>
          <w:b/>
        </w:rPr>
        <w:t xml:space="preserve"> Standards (QS) </w:t>
      </w:r>
      <w:r>
        <w:rPr>
          <w:rFonts w:ascii="Bookman Old Style" w:hAnsi="Bookman Old Style" w:cs="Arial"/>
        </w:rPr>
        <w:t>are the minimum and basic requirements for positions in the government. These shall serve as the basic guide in the selection of personnel and in the evaluation of appointments to all positions in the government.</w:t>
      </w:r>
    </w:p>
    <w:p w14:paraId="7808828C" w14:textId="798527B9" w:rsidR="00632C32" w:rsidRPr="00320C59" w:rsidRDefault="00632C32" w:rsidP="00632C32">
      <w:pPr>
        <w:ind w:left="2268"/>
        <w:jc w:val="both"/>
        <w:rPr>
          <w:rFonts w:ascii="Bookman Old Style" w:hAnsi="Bookman Old Style" w:cs="Arial"/>
          <w:sz w:val="4"/>
          <w:szCs w:val="4"/>
        </w:rPr>
      </w:pPr>
    </w:p>
    <w:p w14:paraId="0451CF95" w14:textId="5655080A" w:rsidR="00632C32" w:rsidRDefault="00632C32" w:rsidP="00632C32">
      <w:pPr>
        <w:ind w:left="2268"/>
        <w:jc w:val="both"/>
        <w:rPr>
          <w:rFonts w:ascii="Bookman Old Style" w:hAnsi="Bookman Old Style" w:cs="Arial"/>
        </w:rPr>
      </w:pPr>
      <w:r>
        <w:rPr>
          <w:rFonts w:ascii="Bookman Old Style" w:hAnsi="Bookman Old Style" w:cs="Arial"/>
          <w:b/>
        </w:rPr>
        <w:t xml:space="preserve">5.15. Ratee </w:t>
      </w:r>
      <w:r>
        <w:rPr>
          <w:rFonts w:ascii="Bookman Old Style" w:hAnsi="Bookman Old Style" w:cs="Arial"/>
        </w:rPr>
        <w:t xml:space="preserve">refers to the individual employee concerned. The rater-ratee relationship is enumerated in Annex A. </w:t>
      </w:r>
    </w:p>
    <w:p w14:paraId="17224DB0" w14:textId="019E5641" w:rsidR="00320C59" w:rsidRPr="00320C59" w:rsidRDefault="00320C59" w:rsidP="00632C32">
      <w:pPr>
        <w:ind w:left="2268"/>
        <w:jc w:val="both"/>
        <w:rPr>
          <w:rFonts w:ascii="Bookman Old Style" w:hAnsi="Bookman Old Style" w:cs="Arial"/>
          <w:sz w:val="4"/>
          <w:szCs w:val="4"/>
        </w:rPr>
      </w:pPr>
    </w:p>
    <w:p w14:paraId="325FAC78" w14:textId="0BA94CDC" w:rsidR="00320C59" w:rsidRDefault="00320C59" w:rsidP="00632C32">
      <w:pPr>
        <w:ind w:left="2268"/>
        <w:jc w:val="both"/>
        <w:rPr>
          <w:rFonts w:ascii="Bookman Old Style" w:hAnsi="Bookman Old Style" w:cs="Arial"/>
        </w:rPr>
      </w:pPr>
      <w:r>
        <w:rPr>
          <w:rFonts w:ascii="Bookman Old Style" w:hAnsi="Bookman Old Style" w:cs="Arial"/>
          <w:b/>
        </w:rPr>
        <w:t xml:space="preserve">5.16. Rater </w:t>
      </w:r>
      <w:r>
        <w:rPr>
          <w:rFonts w:ascii="Bookman Old Style" w:hAnsi="Bookman Old Style" w:cs="Arial"/>
        </w:rPr>
        <w:t xml:space="preserve">refers to the immediate superior who directly supervises the performance of the individual employee and gives the </w:t>
      </w:r>
      <w:proofErr w:type="spellStart"/>
      <w:r>
        <w:rPr>
          <w:rFonts w:ascii="Bookman Old Style" w:hAnsi="Bookman Old Style" w:cs="Arial"/>
        </w:rPr>
        <w:t>premilinary</w:t>
      </w:r>
      <w:proofErr w:type="spellEnd"/>
      <w:r>
        <w:rPr>
          <w:rFonts w:ascii="Bookman Old Style" w:hAnsi="Bookman Old Style" w:cs="Arial"/>
        </w:rPr>
        <w:t xml:space="preserve"> rating for approval of the head of office at the end of the rating period based on the performance measures.</w:t>
      </w:r>
    </w:p>
    <w:p w14:paraId="78F64B71" w14:textId="1BB91EBF" w:rsidR="00320C59" w:rsidRPr="00320C59" w:rsidRDefault="00320C59" w:rsidP="00632C32">
      <w:pPr>
        <w:ind w:left="2268"/>
        <w:jc w:val="both"/>
        <w:rPr>
          <w:rFonts w:ascii="Bookman Old Style" w:hAnsi="Bookman Old Style" w:cs="Arial"/>
          <w:sz w:val="4"/>
          <w:szCs w:val="4"/>
        </w:rPr>
      </w:pPr>
    </w:p>
    <w:p w14:paraId="27DD400F" w14:textId="60B136C1" w:rsidR="00320C59" w:rsidRDefault="00320C59" w:rsidP="00632C32">
      <w:pPr>
        <w:ind w:left="2268"/>
        <w:jc w:val="both"/>
        <w:rPr>
          <w:rFonts w:ascii="Bookman Old Style" w:hAnsi="Bookman Old Style" w:cs="Arial"/>
        </w:rPr>
      </w:pPr>
      <w:r>
        <w:rPr>
          <w:rFonts w:ascii="Bookman Old Style" w:hAnsi="Bookman Old Style" w:cs="Arial"/>
          <w:b/>
        </w:rPr>
        <w:t xml:space="preserve">5.17. Results-based Performance Management System (RPMS) </w:t>
      </w:r>
      <w:r>
        <w:rPr>
          <w:rFonts w:ascii="Bookman Old Style" w:hAnsi="Bookman Old Style" w:cs="Arial"/>
        </w:rPr>
        <w:t>refers to the DepEd-contextualized SPMS. It is an organization-wide process of ensuring that employees focus work efforts towards achieving DepEd vision, mission, values, and strategic priorities. It is also a mechanism to manage, monitor and measure performance, and identify human resource and organizational development needs.</w:t>
      </w:r>
    </w:p>
    <w:p w14:paraId="098E6348" w14:textId="36CC6955" w:rsidR="00320C59" w:rsidRPr="00320C59" w:rsidRDefault="00320C59" w:rsidP="00632C32">
      <w:pPr>
        <w:ind w:left="2268"/>
        <w:jc w:val="both"/>
        <w:rPr>
          <w:rFonts w:ascii="Bookman Old Style" w:hAnsi="Bookman Old Style" w:cs="Arial"/>
          <w:b/>
          <w:sz w:val="10"/>
          <w:szCs w:val="10"/>
        </w:rPr>
      </w:pPr>
    </w:p>
    <w:p w14:paraId="550F6606" w14:textId="7E696A6E" w:rsidR="003469A4" w:rsidRDefault="00320C59" w:rsidP="00DA7482">
      <w:pPr>
        <w:ind w:left="2268"/>
        <w:jc w:val="both"/>
        <w:rPr>
          <w:rFonts w:ascii="Bookman Old Style" w:hAnsi="Bookman Old Style" w:cs="Arial"/>
        </w:rPr>
      </w:pPr>
      <w:r>
        <w:rPr>
          <w:rFonts w:ascii="Bookman Old Style" w:hAnsi="Bookman Old Style" w:cs="Arial"/>
          <w:b/>
        </w:rPr>
        <w:t xml:space="preserve">5.18. </w:t>
      </w:r>
      <w:r w:rsidR="003469A4">
        <w:rPr>
          <w:rFonts w:ascii="Bookman Old Style" w:hAnsi="Bookman Old Style" w:cs="Arial"/>
          <w:b/>
        </w:rPr>
        <w:t xml:space="preserve">School-based Personnel </w:t>
      </w:r>
      <w:r w:rsidR="003469A4">
        <w:rPr>
          <w:rFonts w:ascii="Bookman Old Style" w:hAnsi="Bookman Old Style" w:cs="Arial"/>
        </w:rPr>
        <w:t>include all regular/permanent, LGU-funded and contract of service/job order teaching, teaching-related and non-teaching personnel assigned and/or detailed in the schools including mobile teachers.</w:t>
      </w:r>
    </w:p>
    <w:p w14:paraId="3B8400E5" w14:textId="2E06D1EB" w:rsidR="003469A4" w:rsidRDefault="003469A4" w:rsidP="00632C32">
      <w:pPr>
        <w:ind w:left="2268"/>
        <w:jc w:val="both"/>
        <w:rPr>
          <w:rFonts w:ascii="Bookman Old Style" w:hAnsi="Bookman Old Style" w:cs="Arial"/>
        </w:rPr>
      </w:pPr>
      <w:r>
        <w:rPr>
          <w:rFonts w:ascii="Bookman Old Style" w:hAnsi="Bookman Old Style" w:cs="Arial"/>
          <w:b/>
        </w:rPr>
        <w:lastRenderedPageBreak/>
        <w:t xml:space="preserve">5.19. Significant Incidents </w:t>
      </w:r>
      <w:r>
        <w:rPr>
          <w:rFonts w:ascii="Bookman Old Style" w:hAnsi="Bookman Old Style" w:cs="Arial"/>
        </w:rPr>
        <w:t>are actual events and behaviors in which positive and negative performances are observed and documented.</w:t>
      </w:r>
    </w:p>
    <w:p w14:paraId="56B00255" w14:textId="395653AE" w:rsidR="003469A4" w:rsidRPr="003469A4" w:rsidRDefault="003469A4" w:rsidP="00632C32">
      <w:pPr>
        <w:ind w:left="2268"/>
        <w:jc w:val="both"/>
        <w:rPr>
          <w:rFonts w:ascii="Bookman Old Style" w:hAnsi="Bookman Old Style" w:cs="Arial"/>
          <w:sz w:val="10"/>
          <w:szCs w:val="10"/>
        </w:rPr>
      </w:pPr>
    </w:p>
    <w:p w14:paraId="3FD4FF72" w14:textId="2A9AC734" w:rsidR="003469A4" w:rsidRDefault="003469A4" w:rsidP="00632C32">
      <w:pPr>
        <w:ind w:left="2268"/>
        <w:jc w:val="both"/>
        <w:rPr>
          <w:rFonts w:ascii="Bookman Old Style" w:hAnsi="Bookman Old Style" w:cs="Arial"/>
        </w:rPr>
      </w:pPr>
      <w:r>
        <w:rPr>
          <w:rFonts w:ascii="Bookman Old Style" w:hAnsi="Bookman Old Style" w:cs="Arial"/>
          <w:b/>
        </w:rPr>
        <w:t xml:space="preserve">5.20. SMART Criteria </w:t>
      </w:r>
      <w:r>
        <w:rPr>
          <w:rFonts w:ascii="Bookman Old Style" w:hAnsi="Bookman Old Style" w:cs="Arial"/>
        </w:rPr>
        <w:t>refers to the criteria by which the objectives are identified. The SMART stands for Specific, Measurable, Attainable, Relevant, Time Bound.</w:t>
      </w:r>
    </w:p>
    <w:p w14:paraId="0ED8DA01" w14:textId="3030101C" w:rsidR="003469A4" w:rsidRPr="003469A4" w:rsidRDefault="003469A4" w:rsidP="00632C32">
      <w:pPr>
        <w:ind w:left="2268"/>
        <w:jc w:val="both"/>
        <w:rPr>
          <w:rFonts w:ascii="Bookman Old Style" w:hAnsi="Bookman Old Style" w:cs="Arial"/>
          <w:sz w:val="10"/>
          <w:szCs w:val="10"/>
        </w:rPr>
      </w:pPr>
    </w:p>
    <w:p w14:paraId="3EE6E168" w14:textId="4A7CE1E3" w:rsidR="003469A4" w:rsidRDefault="003469A4" w:rsidP="00632C32">
      <w:pPr>
        <w:ind w:left="2268"/>
        <w:jc w:val="both"/>
        <w:rPr>
          <w:rFonts w:ascii="Bookman Old Style" w:hAnsi="Bookman Old Style" w:cs="Arial"/>
        </w:rPr>
      </w:pPr>
      <w:r>
        <w:rPr>
          <w:rFonts w:ascii="Bookman Old Style" w:hAnsi="Bookman Old Style" w:cs="Arial"/>
          <w:b/>
        </w:rPr>
        <w:t xml:space="preserve">5.21. Strategic Performance Management Systems (SPMS) </w:t>
      </w:r>
      <w:r>
        <w:rPr>
          <w:rFonts w:ascii="Bookman Old Style" w:hAnsi="Bookman Old Style" w:cs="Arial"/>
        </w:rPr>
        <w:t>refers to the CSC PMS that gives emphasis to the strategic alignment of the organizational goals with the day-to-day operation of units and individual personnel.</w:t>
      </w:r>
    </w:p>
    <w:p w14:paraId="405402C8" w14:textId="71FB79E9" w:rsidR="003469A4" w:rsidRPr="003469A4" w:rsidRDefault="003469A4" w:rsidP="00632C32">
      <w:pPr>
        <w:ind w:left="2268"/>
        <w:jc w:val="both"/>
        <w:rPr>
          <w:rFonts w:ascii="Bookman Old Style" w:hAnsi="Bookman Old Style" w:cs="Arial"/>
          <w:sz w:val="10"/>
          <w:szCs w:val="10"/>
        </w:rPr>
      </w:pPr>
    </w:p>
    <w:p w14:paraId="5780D5E1" w14:textId="682D5FF5" w:rsidR="003469A4" w:rsidRDefault="003469A4" w:rsidP="00632C32">
      <w:pPr>
        <w:ind w:left="2268"/>
        <w:jc w:val="both"/>
        <w:rPr>
          <w:rFonts w:ascii="Bookman Old Style" w:hAnsi="Bookman Old Style" w:cs="Arial"/>
        </w:rPr>
      </w:pPr>
      <w:r>
        <w:rPr>
          <w:rFonts w:ascii="Bookman Old Style" w:hAnsi="Bookman Old Style" w:cs="Arial"/>
          <w:b/>
        </w:rPr>
        <w:t xml:space="preserve">5.22. </w:t>
      </w:r>
      <w:r>
        <w:rPr>
          <w:rFonts w:ascii="Bookman Old Style" w:hAnsi="Bookman Old Style" w:cs="Arial"/>
        </w:rPr>
        <w:t>The following acronyms shall be used throughout this Policy to mean:</w:t>
      </w:r>
    </w:p>
    <w:p w14:paraId="250B93D1" w14:textId="77777777" w:rsidR="000D31CC" w:rsidRPr="000D31CC" w:rsidRDefault="000D31CC" w:rsidP="003469A4">
      <w:pPr>
        <w:pStyle w:val="ListParagraph"/>
        <w:numPr>
          <w:ilvl w:val="0"/>
          <w:numId w:val="26"/>
        </w:numPr>
        <w:jc w:val="both"/>
        <w:rPr>
          <w:rFonts w:ascii="Bookman Old Style" w:hAnsi="Bookman Old Style" w:cs="Arial"/>
          <w:b/>
        </w:rPr>
      </w:pPr>
      <w:r>
        <w:rPr>
          <w:rFonts w:ascii="Bookman Old Style" w:hAnsi="Bookman Old Style" w:cs="Arial"/>
          <w:b/>
        </w:rPr>
        <w:t>CSC</w:t>
      </w:r>
      <w:r w:rsidR="003469A4">
        <w:rPr>
          <w:rFonts w:ascii="Bookman Old Style" w:hAnsi="Bookman Old Style" w:cs="Arial"/>
          <w:b/>
        </w:rPr>
        <w:tab/>
        <w:t>-</w:t>
      </w:r>
      <w:r w:rsidR="003469A4">
        <w:rPr>
          <w:rFonts w:ascii="Bookman Old Style" w:hAnsi="Bookman Old Style" w:cs="Arial"/>
          <w:b/>
        </w:rPr>
        <w:tab/>
      </w:r>
      <w:r>
        <w:rPr>
          <w:rFonts w:ascii="Bookman Old Style" w:hAnsi="Bookman Old Style" w:cs="Arial"/>
        </w:rPr>
        <w:t>Civil Service Commission</w:t>
      </w:r>
    </w:p>
    <w:p w14:paraId="2B73EBC1" w14:textId="77777777" w:rsidR="000425A4" w:rsidRPr="000425A4" w:rsidRDefault="000D31CC" w:rsidP="003469A4">
      <w:pPr>
        <w:pStyle w:val="ListParagraph"/>
        <w:numPr>
          <w:ilvl w:val="0"/>
          <w:numId w:val="26"/>
        </w:numPr>
        <w:jc w:val="both"/>
        <w:rPr>
          <w:rFonts w:ascii="Bookman Old Style" w:hAnsi="Bookman Old Style" w:cs="Arial"/>
          <w:b/>
        </w:rPr>
      </w:pPr>
      <w:r>
        <w:rPr>
          <w:rFonts w:ascii="Bookman Old Style" w:hAnsi="Bookman Old Style" w:cs="Arial"/>
          <w:b/>
        </w:rPr>
        <w:t>EO</w:t>
      </w:r>
      <w:r>
        <w:rPr>
          <w:rFonts w:ascii="Bookman Old Style" w:hAnsi="Bookman Old Style" w:cs="Arial"/>
          <w:b/>
        </w:rPr>
        <w:tab/>
      </w:r>
      <w:r>
        <w:rPr>
          <w:rFonts w:ascii="Bookman Old Style" w:hAnsi="Bookman Old Style" w:cs="Arial"/>
          <w:b/>
        </w:rPr>
        <w:tab/>
        <w:t>-</w:t>
      </w:r>
      <w:r>
        <w:rPr>
          <w:rFonts w:ascii="Bookman Old Style" w:hAnsi="Bookman Old Style" w:cs="Arial"/>
        </w:rPr>
        <w:tab/>
        <w:t>Executive Order</w:t>
      </w:r>
    </w:p>
    <w:p w14:paraId="7173EA98" w14:textId="77777777" w:rsidR="000425A4" w:rsidRPr="000425A4" w:rsidRDefault="000425A4" w:rsidP="003469A4">
      <w:pPr>
        <w:pStyle w:val="ListParagraph"/>
        <w:numPr>
          <w:ilvl w:val="0"/>
          <w:numId w:val="26"/>
        </w:numPr>
        <w:jc w:val="both"/>
        <w:rPr>
          <w:rFonts w:ascii="Bookman Old Style" w:hAnsi="Bookman Old Style" w:cs="Arial"/>
          <w:b/>
        </w:rPr>
      </w:pPr>
      <w:r>
        <w:rPr>
          <w:rFonts w:ascii="Bookman Old Style" w:hAnsi="Bookman Old Style" w:cs="Arial"/>
          <w:b/>
        </w:rPr>
        <w:t>HR</w:t>
      </w:r>
      <w:r>
        <w:rPr>
          <w:rFonts w:ascii="Bookman Old Style" w:hAnsi="Bookman Old Style" w:cs="Arial"/>
          <w:b/>
        </w:rPr>
        <w:tab/>
      </w:r>
      <w:r>
        <w:rPr>
          <w:rFonts w:ascii="Bookman Old Style" w:hAnsi="Bookman Old Style" w:cs="Arial"/>
          <w:b/>
        </w:rPr>
        <w:tab/>
        <w:t>-</w:t>
      </w:r>
      <w:r>
        <w:rPr>
          <w:rFonts w:ascii="Bookman Old Style" w:hAnsi="Bookman Old Style" w:cs="Arial"/>
        </w:rPr>
        <w:tab/>
        <w:t>Human Resource</w:t>
      </w:r>
    </w:p>
    <w:p w14:paraId="3EF77A2C" w14:textId="77777777" w:rsidR="000425A4" w:rsidRPr="000425A4" w:rsidRDefault="000425A4" w:rsidP="003469A4">
      <w:pPr>
        <w:pStyle w:val="ListParagraph"/>
        <w:numPr>
          <w:ilvl w:val="0"/>
          <w:numId w:val="26"/>
        </w:numPr>
        <w:jc w:val="both"/>
        <w:rPr>
          <w:rFonts w:ascii="Bookman Old Style" w:hAnsi="Bookman Old Style" w:cs="Arial"/>
          <w:b/>
        </w:rPr>
      </w:pPr>
      <w:r>
        <w:rPr>
          <w:rFonts w:ascii="Bookman Old Style" w:hAnsi="Bookman Old Style" w:cs="Arial"/>
          <w:b/>
        </w:rPr>
        <w:t>HRMO</w:t>
      </w:r>
      <w:r>
        <w:rPr>
          <w:rFonts w:ascii="Bookman Old Style" w:hAnsi="Bookman Old Style" w:cs="Arial"/>
          <w:b/>
        </w:rPr>
        <w:tab/>
        <w:t>-</w:t>
      </w:r>
      <w:r>
        <w:rPr>
          <w:rFonts w:ascii="Bookman Old Style" w:hAnsi="Bookman Old Style" w:cs="Arial"/>
        </w:rPr>
        <w:tab/>
        <w:t>Human Resource Management Office</w:t>
      </w:r>
    </w:p>
    <w:p w14:paraId="756B0E50" w14:textId="77777777" w:rsidR="000425A4" w:rsidRPr="000425A4" w:rsidRDefault="000425A4" w:rsidP="003469A4">
      <w:pPr>
        <w:pStyle w:val="ListParagraph"/>
        <w:numPr>
          <w:ilvl w:val="0"/>
          <w:numId w:val="26"/>
        </w:numPr>
        <w:jc w:val="both"/>
        <w:rPr>
          <w:rFonts w:ascii="Bookman Old Style" w:hAnsi="Bookman Old Style" w:cs="Arial"/>
          <w:b/>
        </w:rPr>
      </w:pPr>
      <w:r>
        <w:rPr>
          <w:rFonts w:ascii="Bookman Old Style" w:hAnsi="Bookman Old Style" w:cs="Arial"/>
          <w:b/>
        </w:rPr>
        <w:t>HROD</w:t>
      </w:r>
      <w:r>
        <w:rPr>
          <w:rFonts w:ascii="Bookman Old Style" w:hAnsi="Bookman Old Style" w:cs="Arial"/>
          <w:b/>
        </w:rPr>
        <w:tab/>
        <w:t>-</w:t>
      </w:r>
      <w:r>
        <w:rPr>
          <w:rFonts w:ascii="Bookman Old Style" w:hAnsi="Bookman Old Style" w:cs="Arial"/>
        </w:rPr>
        <w:tab/>
        <w:t xml:space="preserve">Human Resource and Organization </w:t>
      </w:r>
    </w:p>
    <w:p w14:paraId="6CB890B4" w14:textId="7F944013" w:rsidR="000425A4" w:rsidRPr="000425A4" w:rsidRDefault="000425A4" w:rsidP="000425A4">
      <w:pPr>
        <w:pStyle w:val="ListParagraph"/>
        <w:ind w:left="4680" w:firstLine="360"/>
        <w:jc w:val="both"/>
        <w:rPr>
          <w:rFonts w:ascii="Bookman Old Style" w:hAnsi="Bookman Old Style" w:cs="Arial"/>
          <w:b/>
        </w:rPr>
      </w:pPr>
      <w:r>
        <w:rPr>
          <w:rFonts w:ascii="Bookman Old Style" w:hAnsi="Bookman Old Style" w:cs="Arial"/>
        </w:rPr>
        <w:t>Development</w:t>
      </w:r>
    </w:p>
    <w:p w14:paraId="419B0727" w14:textId="426A1441" w:rsidR="003469A4" w:rsidRPr="000425A4" w:rsidRDefault="000425A4" w:rsidP="003469A4">
      <w:pPr>
        <w:pStyle w:val="ListParagraph"/>
        <w:numPr>
          <w:ilvl w:val="0"/>
          <w:numId w:val="26"/>
        </w:numPr>
        <w:jc w:val="both"/>
        <w:rPr>
          <w:rFonts w:ascii="Bookman Old Style" w:hAnsi="Bookman Old Style" w:cs="Arial"/>
          <w:b/>
        </w:rPr>
      </w:pPr>
      <w:r>
        <w:rPr>
          <w:rFonts w:ascii="Bookman Old Style" w:hAnsi="Bookman Old Style" w:cs="Arial"/>
          <w:b/>
        </w:rPr>
        <w:t>M&amp;E</w:t>
      </w:r>
      <w:r>
        <w:rPr>
          <w:rFonts w:ascii="Bookman Old Style" w:hAnsi="Bookman Old Style" w:cs="Arial"/>
          <w:b/>
        </w:rPr>
        <w:tab/>
        <w:t>-</w:t>
      </w:r>
      <w:r>
        <w:rPr>
          <w:rFonts w:ascii="Bookman Old Style" w:hAnsi="Bookman Old Style" w:cs="Arial"/>
          <w:b/>
        </w:rPr>
        <w:tab/>
      </w:r>
      <w:r>
        <w:rPr>
          <w:rFonts w:ascii="Bookman Old Style" w:hAnsi="Bookman Old Style" w:cs="Arial"/>
        </w:rPr>
        <w:t>Monitoring and Evaluation</w:t>
      </w:r>
    </w:p>
    <w:p w14:paraId="7A97E0EB" w14:textId="243CCE78" w:rsidR="000425A4" w:rsidRPr="000425A4" w:rsidRDefault="000425A4" w:rsidP="003469A4">
      <w:pPr>
        <w:pStyle w:val="ListParagraph"/>
        <w:numPr>
          <w:ilvl w:val="0"/>
          <w:numId w:val="26"/>
        </w:numPr>
        <w:jc w:val="both"/>
        <w:rPr>
          <w:rFonts w:ascii="Bookman Old Style" w:hAnsi="Bookman Old Style" w:cs="Arial"/>
          <w:b/>
        </w:rPr>
      </w:pPr>
      <w:r>
        <w:rPr>
          <w:rFonts w:ascii="Bookman Old Style" w:hAnsi="Bookman Old Style" w:cs="Arial"/>
          <w:b/>
        </w:rPr>
        <w:t>MC</w:t>
      </w:r>
      <w:r>
        <w:rPr>
          <w:rFonts w:ascii="Bookman Old Style" w:hAnsi="Bookman Old Style" w:cs="Arial"/>
          <w:b/>
        </w:rPr>
        <w:tab/>
        <w:t>-</w:t>
      </w:r>
      <w:r>
        <w:rPr>
          <w:rFonts w:ascii="Bookman Old Style" w:hAnsi="Bookman Old Style" w:cs="Arial"/>
          <w:b/>
        </w:rPr>
        <w:tab/>
      </w:r>
      <w:r>
        <w:rPr>
          <w:rFonts w:ascii="Bookman Old Style" w:hAnsi="Bookman Old Style" w:cs="Arial"/>
        </w:rPr>
        <w:t>Memorandum Circular</w:t>
      </w:r>
    </w:p>
    <w:p w14:paraId="7C99D3D0" w14:textId="77777777" w:rsidR="00D10E44" w:rsidRPr="00D10E44" w:rsidRDefault="000425A4" w:rsidP="003469A4">
      <w:pPr>
        <w:pStyle w:val="ListParagraph"/>
        <w:numPr>
          <w:ilvl w:val="0"/>
          <w:numId w:val="26"/>
        </w:numPr>
        <w:jc w:val="both"/>
        <w:rPr>
          <w:rFonts w:ascii="Bookman Old Style" w:hAnsi="Bookman Old Style" w:cs="Arial"/>
          <w:b/>
        </w:rPr>
      </w:pPr>
      <w:r>
        <w:rPr>
          <w:rFonts w:ascii="Bookman Old Style" w:hAnsi="Bookman Old Style" w:cs="Arial"/>
          <w:b/>
        </w:rPr>
        <w:t>PERC</w:t>
      </w:r>
      <w:r>
        <w:rPr>
          <w:rFonts w:ascii="Bookman Old Style" w:hAnsi="Bookman Old Style" w:cs="Arial"/>
          <w:b/>
        </w:rPr>
        <w:tab/>
        <w:t>-</w:t>
      </w:r>
      <w:r>
        <w:rPr>
          <w:rFonts w:ascii="Bookman Old Style" w:hAnsi="Bookman Old Style" w:cs="Arial"/>
          <w:b/>
        </w:rPr>
        <w:tab/>
      </w:r>
      <w:r>
        <w:rPr>
          <w:rFonts w:ascii="Bookman Old Style" w:hAnsi="Bookman Old Style" w:cs="Arial"/>
        </w:rPr>
        <w:t xml:space="preserve">Performance Evaluation Review </w:t>
      </w:r>
    </w:p>
    <w:p w14:paraId="4BC9AA3C" w14:textId="4FD36A17" w:rsidR="000425A4" w:rsidRPr="00D10E44" w:rsidRDefault="000425A4" w:rsidP="00D10E44">
      <w:pPr>
        <w:pStyle w:val="ListParagraph"/>
        <w:ind w:left="4680" w:firstLine="360"/>
        <w:jc w:val="both"/>
        <w:rPr>
          <w:rFonts w:ascii="Bookman Old Style" w:hAnsi="Bookman Old Style" w:cs="Arial"/>
          <w:b/>
        </w:rPr>
      </w:pPr>
      <w:r>
        <w:rPr>
          <w:rFonts w:ascii="Bookman Old Style" w:hAnsi="Bookman Old Style" w:cs="Arial"/>
        </w:rPr>
        <w:t>Committee</w:t>
      </w:r>
    </w:p>
    <w:p w14:paraId="36042D57" w14:textId="77777777" w:rsidR="00EC72A2" w:rsidRPr="00EC72A2" w:rsidRDefault="00D10E44" w:rsidP="003469A4">
      <w:pPr>
        <w:pStyle w:val="ListParagraph"/>
        <w:numPr>
          <w:ilvl w:val="0"/>
          <w:numId w:val="26"/>
        </w:numPr>
        <w:jc w:val="both"/>
        <w:rPr>
          <w:rFonts w:ascii="Bookman Old Style" w:hAnsi="Bookman Old Style" w:cs="Arial"/>
          <w:b/>
        </w:rPr>
      </w:pPr>
      <w:r>
        <w:rPr>
          <w:rFonts w:ascii="Bookman Old Style" w:hAnsi="Bookman Old Style" w:cs="Arial"/>
          <w:b/>
        </w:rPr>
        <w:t>P</w:t>
      </w:r>
      <w:r w:rsidR="00EC72A2">
        <w:rPr>
          <w:rFonts w:ascii="Bookman Old Style" w:hAnsi="Bookman Old Style" w:cs="Arial"/>
          <w:b/>
        </w:rPr>
        <w:t>RAISE</w:t>
      </w:r>
      <w:r w:rsidR="00EC72A2">
        <w:rPr>
          <w:rFonts w:ascii="Bookman Old Style" w:hAnsi="Bookman Old Style" w:cs="Arial"/>
          <w:b/>
        </w:rPr>
        <w:tab/>
        <w:t>-</w:t>
      </w:r>
      <w:r w:rsidR="00EC72A2">
        <w:rPr>
          <w:rFonts w:ascii="Bookman Old Style" w:hAnsi="Bookman Old Style" w:cs="Arial"/>
          <w:b/>
        </w:rPr>
        <w:tab/>
      </w:r>
      <w:r w:rsidR="00EC72A2">
        <w:rPr>
          <w:rFonts w:ascii="Bookman Old Style" w:hAnsi="Bookman Old Style" w:cs="Arial"/>
        </w:rPr>
        <w:t xml:space="preserve">Program on Award and Incentive for </w:t>
      </w:r>
    </w:p>
    <w:p w14:paraId="3AF47904" w14:textId="1C2ADD42" w:rsidR="00D10E44" w:rsidRDefault="00EC72A2" w:rsidP="00EC72A2">
      <w:pPr>
        <w:pStyle w:val="ListParagraph"/>
        <w:ind w:left="4320" w:firstLine="720"/>
        <w:jc w:val="both"/>
        <w:rPr>
          <w:rFonts w:ascii="Bookman Old Style" w:hAnsi="Bookman Old Style" w:cs="Arial"/>
          <w:b/>
        </w:rPr>
      </w:pPr>
      <w:r>
        <w:rPr>
          <w:rFonts w:ascii="Bookman Old Style" w:hAnsi="Bookman Old Style" w:cs="Arial"/>
        </w:rPr>
        <w:t>Service Excellence</w:t>
      </w:r>
    </w:p>
    <w:p w14:paraId="5CA0B41E" w14:textId="5966A5DE" w:rsidR="00EC72A2" w:rsidRPr="00EC72A2" w:rsidRDefault="00EC72A2" w:rsidP="003469A4">
      <w:pPr>
        <w:pStyle w:val="ListParagraph"/>
        <w:numPr>
          <w:ilvl w:val="0"/>
          <w:numId w:val="26"/>
        </w:numPr>
        <w:jc w:val="both"/>
        <w:rPr>
          <w:rFonts w:ascii="Bookman Old Style" w:hAnsi="Bookman Old Style" w:cs="Arial"/>
          <w:b/>
        </w:rPr>
      </w:pPr>
      <w:r>
        <w:rPr>
          <w:rFonts w:ascii="Bookman Old Style" w:hAnsi="Bookman Old Style" w:cs="Arial"/>
          <w:b/>
        </w:rPr>
        <w:t>SDO</w:t>
      </w:r>
      <w:r>
        <w:rPr>
          <w:rFonts w:ascii="Bookman Old Style" w:hAnsi="Bookman Old Style" w:cs="Arial"/>
          <w:b/>
        </w:rPr>
        <w:tab/>
        <w:t>-</w:t>
      </w:r>
      <w:r>
        <w:rPr>
          <w:rFonts w:ascii="Bookman Old Style" w:hAnsi="Bookman Old Style" w:cs="Arial"/>
          <w:b/>
        </w:rPr>
        <w:tab/>
      </w:r>
      <w:r>
        <w:rPr>
          <w:rFonts w:ascii="Bookman Old Style" w:hAnsi="Bookman Old Style" w:cs="Arial"/>
        </w:rPr>
        <w:t>Schools Division Office</w:t>
      </w:r>
    </w:p>
    <w:p w14:paraId="51F62AC3" w14:textId="74FE8426" w:rsidR="00EC72A2" w:rsidRPr="00EC72A2" w:rsidRDefault="00EC72A2" w:rsidP="003469A4">
      <w:pPr>
        <w:pStyle w:val="ListParagraph"/>
        <w:numPr>
          <w:ilvl w:val="0"/>
          <w:numId w:val="26"/>
        </w:numPr>
        <w:jc w:val="both"/>
        <w:rPr>
          <w:rFonts w:ascii="Bookman Old Style" w:hAnsi="Bookman Old Style" w:cs="Arial"/>
          <w:b/>
        </w:rPr>
      </w:pPr>
      <w:r>
        <w:rPr>
          <w:rFonts w:ascii="Bookman Old Style" w:hAnsi="Bookman Old Style" w:cs="Arial"/>
          <w:b/>
        </w:rPr>
        <w:t>VMV</w:t>
      </w:r>
      <w:r>
        <w:rPr>
          <w:rFonts w:ascii="Bookman Old Style" w:hAnsi="Bookman Old Style" w:cs="Arial"/>
          <w:b/>
        </w:rPr>
        <w:tab/>
        <w:t>-</w:t>
      </w:r>
      <w:r>
        <w:rPr>
          <w:rFonts w:ascii="Bookman Old Style" w:hAnsi="Bookman Old Style" w:cs="Arial"/>
          <w:b/>
        </w:rPr>
        <w:tab/>
      </w:r>
      <w:r>
        <w:rPr>
          <w:rFonts w:ascii="Bookman Old Style" w:hAnsi="Bookman Old Style" w:cs="Arial"/>
        </w:rPr>
        <w:t xml:space="preserve">Vision, Mission, Values </w:t>
      </w:r>
    </w:p>
    <w:p w14:paraId="6320A209" w14:textId="77777777" w:rsidR="00EC72A2" w:rsidRPr="003469A4" w:rsidRDefault="00EC72A2" w:rsidP="00EC72A2">
      <w:pPr>
        <w:pStyle w:val="ListParagraph"/>
        <w:ind w:left="3240"/>
        <w:jc w:val="both"/>
        <w:rPr>
          <w:rFonts w:ascii="Bookman Old Style" w:hAnsi="Bookman Old Style" w:cs="Arial"/>
          <w:b/>
        </w:rPr>
      </w:pPr>
    </w:p>
    <w:p w14:paraId="6CFE726F" w14:textId="64051D54" w:rsidR="00320C59" w:rsidRDefault="00EC72A2" w:rsidP="00EC72A2">
      <w:pPr>
        <w:ind w:left="1440"/>
        <w:jc w:val="both"/>
        <w:rPr>
          <w:rFonts w:ascii="Bookman Old Style" w:hAnsi="Bookman Old Style" w:cs="Arial"/>
          <w:b/>
        </w:rPr>
      </w:pPr>
      <w:r w:rsidRPr="000D2AFD">
        <w:rPr>
          <w:rFonts w:ascii="Bookman Old Style" w:hAnsi="Bookman Old Style" w:cs="Arial"/>
          <w:b/>
        </w:rPr>
        <w:t xml:space="preserve">Section </w:t>
      </w:r>
      <w:r>
        <w:rPr>
          <w:rFonts w:ascii="Bookman Old Style" w:hAnsi="Bookman Old Style" w:cs="Arial"/>
          <w:b/>
        </w:rPr>
        <w:t>6</w:t>
      </w:r>
      <w:r w:rsidRPr="000D2AFD">
        <w:rPr>
          <w:rFonts w:ascii="Bookman Old Style" w:hAnsi="Bookman Old Style" w:cs="Arial"/>
          <w:b/>
        </w:rPr>
        <w:t xml:space="preserve">. </w:t>
      </w:r>
      <w:r>
        <w:rPr>
          <w:rFonts w:ascii="Bookman Old Style" w:hAnsi="Bookman Old Style" w:cs="Arial"/>
          <w:b/>
        </w:rPr>
        <w:t>Policy</w:t>
      </w:r>
      <w:r w:rsidR="00896E37">
        <w:rPr>
          <w:rFonts w:ascii="Bookman Old Style" w:hAnsi="Bookman Old Style" w:cs="Arial"/>
          <w:b/>
        </w:rPr>
        <w:t xml:space="preserve"> Statement</w:t>
      </w:r>
      <w:r w:rsidRPr="000D2AFD">
        <w:rPr>
          <w:rFonts w:ascii="Bookman Old Style" w:hAnsi="Bookman Old Style" w:cs="Arial"/>
          <w:b/>
        </w:rPr>
        <w:t>.</w:t>
      </w:r>
    </w:p>
    <w:p w14:paraId="7DF5717C" w14:textId="62371525" w:rsidR="00DA7482" w:rsidRPr="00CF275F" w:rsidRDefault="00896E37" w:rsidP="00CF275F">
      <w:pPr>
        <w:tabs>
          <w:tab w:val="left" w:pos="1440"/>
        </w:tabs>
        <w:ind w:left="1440"/>
        <w:jc w:val="both"/>
        <w:rPr>
          <w:rFonts w:ascii="Bookman Old Style" w:hAnsi="Bookman Old Style" w:cs="Arial"/>
        </w:rPr>
      </w:pPr>
      <w:r>
        <w:rPr>
          <w:rFonts w:ascii="Bookman Old Style" w:hAnsi="Bookman Old Style" w:cs="Arial"/>
        </w:rPr>
        <w:tab/>
      </w:r>
      <w:r w:rsidR="00097D36">
        <w:rPr>
          <w:rFonts w:ascii="Bookman Old Style" w:hAnsi="Bookman Old Style" w:cs="Arial"/>
        </w:rPr>
        <w:t xml:space="preserve">In line with the </w:t>
      </w:r>
      <w:r w:rsidR="00CF275F">
        <w:rPr>
          <w:rFonts w:ascii="Bookman Old Style" w:hAnsi="Bookman Old Style" w:cs="Arial"/>
          <w:color w:val="202124"/>
          <w:shd w:val="clear" w:color="auto" w:fill="FFFFFF"/>
        </w:rPr>
        <w:t>Civil Service Commission, through the issuance of Memorandum Circular No. 06, series of 2012; and DepEd Order No. 2, s.2015</w:t>
      </w:r>
      <w:r w:rsidR="00CF275F">
        <w:rPr>
          <w:rFonts w:ascii="Bookman Old Style" w:hAnsi="Bookman Old Style" w:cs="Arial"/>
        </w:rPr>
        <w:t xml:space="preserve"> </w:t>
      </w:r>
      <w:r w:rsidR="00097D36">
        <w:rPr>
          <w:rFonts w:ascii="Bookman Old Style" w:hAnsi="Bookman Old Style" w:cs="Arial"/>
        </w:rPr>
        <w:t>t</w:t>
      </w:r>
      <w:r>
        <w:rPr>
          <w:rFonts w:ascii="Bookman Old Style" w:hAnsi="Bookman Old Style" w:cs="Arial"/>
        </w:rPr>
        <w:t>he SDO Dapitan City hereby sets the guidelines on the establishment and implementation of the Results-based Performance Management System (RPMS) in the Department</w:t>
      </w:r>
      <w:r w:rsidR="00097D36">
        <w:rPr>
          <w:rFonts w:ascii="Bookman Old Style" w:hAnsi="Bookman Old Style" w:cs="Arial"/>
        </w:rPr>
        <w:t xml:space="preserve"> with the</w:t>
      </w:r>
      <w:r w:rsidR="00097D36">
        <w:rPr>
          <w:rFonts w:ascii="Bookman Old Style" w:hAnsi="Bookman Old Style" w:cs="Arial"/>
          <w:color w:val="202124"/>
          <w:shd w:val="clear" w:color="auto" w:fill="FFFFFF"/>
        </w:rPr>
        <w:t xml:space="preserve"> adoption of the Strategic Performance System (SPMS) and Equal Opportunity Principle (EOP) in the office to strengthen culture of performance and accountability in the agency; </w:t>
      </w:r>
      <w:r>
        <w:rPr>
          <w:rFonts w:ascii="Bookman Old Style" w:hAnsi="Bookman Old Style" w:cs="Arial"/>
        </w:rPr>
        <w:t>stipulating the strategies, methods, tools and rewards for assessing the accomplishments vis-à-vis the commitments</w:t>
      </w:r>
      <w:r w:rsidR="00097D36">
        <w:rPr>
          <w:rFonts w:ascii="Bookman Old Style" w:hAnsi="Bookman Old Style" w:cs="Arial"/>
        </w:rPr>
        <w:t xml:space="preserve"> to ensure </w:t>
      </w:r>
      <w:r>
        <w:rPr>
          <w:rFonts w:ascii="Bookman Old Style" w:hAnsi="Bookman Old Style" w:cs="Arial"/>
        </w:rPr>
        <w:t xml:space="preserve">. This will be used for </w:t>
      </w:r>
      <w:r>
        <w:rPr>
          <w:rFonts w:ascii="Bookman Old Style" w:hAnsi="Bookman Old Style" w:cs="Arial"/>
        </w:rPr>
        <w:lastRenderedPageBreak/>
        <w:t>measuring and rewarding higher levels of performance of the various units and development planning of all personnel in all levels.</w:t>
      </w:r>
    </w:p>
    <w:p w14:paraId="7B3AB7F6" w14:textId="529E2019" w:rsidR="00896E37" w:rsidRDefault="00896E37" w:rsidP="00EC72A2">
      <w:pPr>
        <w:ind w:left="1440"/>
        <w:jc w:val="both"/>
        <w:rPr>
          <w:rFonts w:ascii="Bookman Old Style" w:hAnsi="Bookman Old Style" w:cs="Arial"/>
        </w:rPr>
      </w:pPr>
      <w:r>
        <w:rPr>
          <w:rFonts w:ascii="Bookman Old Style" w:hAnsi="Bookman Old Style" w:cs="Arial"/>
        </w:rPr>
        <w:tab/>
        <w:t xml:space="preserve">For </w:t>
      </w:r>
      <w:proofErr w:type="spellStart"/>
      <w:r>
        <w:rPr>
          <w:rFonts w:ascii="Bookman Old Style" w:hAnsi="Bookman Old Style" w:cs="Arial"/>
        </w:rPr>
        <w:t>non school</w:t>
      </w:r>
      <w:proofErr w:type="spellEnd"/>
      <w:r>
        <w:rPr>
          <w:rFonts w:ascii="Bookman Old Style" w:hAnsi="Bookman Old Style" w:cs="Arial"/>
        </w:rPr>
        <w:t>-based personnel, the RPMS shall provide for an objective and verifiable basis for rating and ranking the performance of units and individual personnel in view of the granting of the Performance-based Bonus (PBB) on the following years every after assessment.</w:t>
      </w:r>
    </w:p>
    <w:p w14:paraId="7EB76FA1" w14:textId="4DAEAD5A" w:rsidR="008E104F" w:rsidRDefault="008E104F" w:rsidP="00EC72A2">
      <w:pPr>
        <w:ind w:left="1440"/>
        <w:jc w:val="both"/>
        <w:rPr>
          <w:rFonts w:ascii="Bookman Old Style" w:hAnsi="Bookman Old Style" w:cs="Arial"/>
        </w:rPr>
      </w:pPr>
      <w:r>
        <w:rPr>
          <w:rFonts w:ascii="Bookman Old Style" w:hAnsi="Bookman Old Style" w:cs="Arial"/>
        </w:rPr>
        <w:tab/>
        <w:t>For schools-based personnel, the RPMS shall be used only as an appraisal tool, which shall be the basis for training and development. The granting of PBB shall be governed by the existing PBB guidelines.</w:t>
      </w:r>
    </w:p>
    <w:p w14:paraId="413D36F4" w14:textId="70175B6C" w:rsidR="008E104F" w:rsidRDefault="008E104F" w:rsidP="00EC72A2">
      <w:pPr>
        <w:ind w:left="1440"/>
        <w:jc w:val="both"/>
        <w:rPr>
          <w:rFonts w:ascii="Bookman Old Style" w:hAnsi="Bookman Old Style" w:cs="Arial"/>
        </w:rPr>
      </w:pPr>
      <w:r>
        <w:rPr>
          <w:rFonts w:ascii="Bookman Old Style" w:hAnsi="Bookman Old Style" w:cs="Arial"/>
        </w:rPr>
        <w:tab/>
        <w:t xml:space="preserve">SDO Dapitan City shall adopt the RPMS framework shown </w:t>
      </w:r>
      <w:r w:rsidR="00DA7482">
        <w:rPr>
          <w:rFonts w:ascii="Bookman Old Style" w:hAnsi="Bookman Old Style" w:cs="Arial"/>
        </w:rPr>
        <w:t>in the next page</w:t>
      </w:r>
      <w:r>
        <w:rPr>
          <w:rFonts w:ascii="Bookman Old Style" w:hAnsi="Bookman Old Style" w:cs="Arial"/>
        </w:rPr>
        <w:t xml:space="preserve"> and shall follow the four-stage performance management system cycle as prescribed by the CSC:</w:t>
      </w:r>
    </w:p>
    <w:p w14:paraId="1069FECF" w14:textId="1B200878" w:rsidR="008E104F" w:rsidRDefault="008E104F" w:rsidP="008E104F">
      <w:pPr>
        <w:pStyle w:val="ListParagraph"/>
        <w:numPr>
          <w:ilvl w:val="0"/>
          <w:numId w:val="27"/>
        </w:numPr>
        <w:jc w:val="both"/>
        <w:rPr>
          <w:rFonts w:ascii="Bookman Old Style" w:hAnsi="Bookman Old Style" w:cs="Arial"/>
        </w:rPr>
      </w:pPr>
      <w:r>
        <w:rPr>
          <w:rFonts w:ascii="Bookman Old Style" w:hAnsi="Bookman Old Style" w:cs="Arial"/>
        </w:rPr>
        <w:t>Performance planning and commitment (Phase I);</w:t>
      </w:r>
    </w:p>
    <w:p w14:paraId="36F19A4B" w14:textId="46395887" w:rsidR="008E104F" w:rsidRDefault="008E104F" w:rsidP="008E104F">
      <w:pPr>
        <w:pStyle w:val="ListParagraph"/>
        <w:numPr>
          <w:ilvl w:val="0"/>
          <w:numId w:val="27"/>
        </w:numPr>
        <w:jc w:val="both"/>
        <w:rPr>
          <w:rFonts w:ascii="Bookman Old Style" w:hAnsi="Bookman Old Style" w:cs="Arial"/>
        </w:rPr>
      </w:pPr>
      <w:r>
        <w:rPr>
          <w:rFonts w:ascii="Bookman Old Style" w:hAnsi="Bookman Old Style" w:cs="Arial"/>
        </w:rPr>
        <w:t>Performance monitoring and coaching (Phase II);</w:t>
      </w:r>
    </w:p>
    <w:p w14:paraId="21060B50" w14:textId="483247C3" w:rsidR="008E104F" w:rsidRDefault="008E104F" w:rsidP="008E104F">
      <w:pPr>
        <w:pStyle w:val="ListParagraph"/>
        <w:numPr>
          <w:ilvl w:val="0"/>
          <w:numId w:val="27"/>
        </w:numPr>
        <w:jc w:val="both"/>
        <w:rPr>
          <w:rFonts w:ascii="Bookman Old Style" w:hAnsi="Bookman Old Style" w:cs="Arial"/>
        </w:rPr>
      </w:pPr>
      <w:r>
        <w:rPr>
          <w:rFonts w:ascii="Bookman Old Style" w:hAnsi="Bookman Old Style" w:cs="Arial"/>
        </w:rPr>
        <w:t>Performance review and evaluation (Phase III); and</w:t>
      </w:r>
    </w:p>
    <w:p w14:paraId="4BF7D5E3" w14:textId="656B8C09" w:rsidR="008E104F" w:rsidRDefault="008E104F" w:rsidP="008E104F">
      <w:pPr>
        <w:pStyle w:val="ListParagraph"/>
        <w:numPr>
          <w:ilvl w:val="0"/>
          <w:numId w:val="27"/>
        </w:numPr>
        <w:jc w:val="both"/>
        <w:rPr>
          <w:rFonts w:ascii="Bookman Old Style" w:hAnsi="Bookman Old Style" w:cs="Arial"/>
        </w:rPr>
      </w:pPr>
      <w:r>
        <w:rPr>
          <w:rFonts w:ascii="Bookman Old Style" w:hAnsi="Bookman Old Style" w:cs="Arial"/>
        </w:rPr>
        <w:t>Performance rewarding and development planning (Phase IV).</w:t>
      </w:r>
    </w:p>
    <w:p w14:paraId="63E6155E" w14:textId="77777777" w:rsidR="00EE3901" w:rsidRDefault="00EE3901" w:rsidP="00EF0E2A">
      <w:pPr>
        <w:ind w:left="2880"/>
        <w:jc w:val="both"/>
        <w:rPr>
          <w:rFonts w:ascii="Bookman Old Style" w:hAnsi="Bookman Old Style" w:cs="Arial"/>
        </w:rPr>
      </w:pPr>
    </w:p>
    <w:p w14:paraId="7B08C9C8" w14:textId="45944349" w:rsidR="00D30FEA" w:rsidRDefault="00EF0E2A" w:rsidP="00EF0E2A">
      <w:pPr>
        <w:ind w:left="2880"/>
        <w:jc w:val="both"/>
        <w:rPr>
          <w:rFonts w:ascii="Bookman Old Style" w:hAnsi="Bookman Old Style" w:cs="Arial"/>
        </w:rPr>
      </w:pPr>
      <w:r>
        <w:rPr>
          <w:rFonts w:ascii="Bookman Old Style" w:hAnsi="Bookman Old Style" w:cs="Arial"/>
        </w:rPr>
        <w:t xml:space="preserve">      SDO Dapitan City RPMS Framework</w:t>
      </w:r>
    </w:p>
    <w:p w14:paraId="47EEEAE2" w14:textId="59FD9E7A" w:rsidR="00EF0E2A" w:rsidRDefault="00CE1E8F" w:rsidP="00D30FEA">
      <w:pPr>
        <w:ind w:left="288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45" behindDoc="0" locked="0" layoutInCell="1" allowOverlap="1" wp14:anchorId="3D120320" wp14:editId="119D16AE">
                <wp:simplePos x="0" y="0"/>
                <wp:positionH relativeFrom="column">
                  <wp:posOffset>5300980</wp:posOffset>
                </wp:positionH>
                <wp:positionV relativeFrom="paragraph">
                  <wp:posOffset>144780</wp:posOffset>
                </wp:positionV>
                <wp:extent cx="838200" cy="3429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83820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AD8A012" w14:textId="68F124CB" w:rsidR="00986DA1" w:rsidRPr="00CE1E8F" w:rsidRDefault="00986DA1" w:rsidP="00CE1E8F">
                            <w:pPr>
                              <w:jc w:val="center"/>
                              <w:rPr>
                                <w:lang w:val="en-PH"/>
                              </w:rPr>
                            </w:pPr>
                            <w:r>
                              <w:rPr>
                                <w:lang w:val="en-PH"/>
                              </w:rPr>
                              <w:t>HOW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120320" id="Rectangle 20" o:spid="_x0000_s1028" style="position:absolute;left:0;text-align:left;margin-left:417.4pt;margin-top:11.4pt;width:66pt;height:27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" fillcolor="white [3201]" strokecolor="#70ad47 [3209]" strokeweight="1pt">
                <v:textbox>
                  <w:txbxContent>
                    <w:p w14:paraId="5AD8A012" w14:textId="68F124CB" w:rsidR="00986DA1" w:rsidRPr="00CE1E8F" w:rsidRDefault="00986DA1" w:rsidP="00CE1E8F">
                      <w:pPr>
                        <w:jc w:val="center"/>
                        <w:rPr>
                          <w:lang w:val="en-PH"/>
                        </w:rPr>
                      </w:pPr>
                      <w:r>
                        <w:rPr>
                          <w:lang w:val="en-PH"/>
                        </w:rPr>
                        <w:t>HOW</w:t>
                      </w:r>
                    </w:p>
                  </w:txbxContent>
                </v:textbox>
              </v:rect>
            </w:pict>
          </mc:Fallback>
        </mc:AlternateContent>
      </w:r>
      <w:r>
        <w:rPr>
          <w:rFonts w:ascii="Bookman Old Style" w:hAnsi="Bookman Old Style" w:cs="Arial"/>
          <w:noProof/>
        </w:rPr>
        <mc:AlternateContent>
          <mc:Choice Requires="wps">
            <w:drawing>
              <wp:anchor distT="0" distB="0" distL="114300" distR="114300" simplePos="0" relativeHeight="251658244" behindDoc="0" locked="0" layoutInCell="1" allowOverlap="1" wp14:anchorId="36464446" wp14:editId="2BD2200A">
                <wp:simplePos x="0" y="0"/>
                <wp:positionH relativeFrom="column">
                  <wp:posOffset>468630</wp:posOffset>
                </wp:positionH>
                <wp:positionV relativeFrom="paragraph">
                  <wp:posOffset>163830</wp:posOffset>
                </wp:positionV>
                <wp:extent cx="838200" cy="34290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83820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EE8C5B7" w14:textId="738C2FB7" w:rsidR="00986DA1" w:rsidRPr="00CE1E8F" w:rsidRDefault="00986DA1" w:rsidP="00CE1E8F">
                            <w:pPr>
                              <w:jc w:val="center"/>
                              <w:rPr>
                                <w:lang w:val="en-PH"/>
                              </w:rPr>
                            </w:pPr>
                            <w:r>
                              <w:rPr>
                                <w:lang w:val="en-PH"/>
                              </w:rPr>
                              <w:t>WHAT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464446" id="Rectangle 19" o:spid="_x0000_s1029" style="position:absolute;left:0;text-align:left;margin-left:36.9pt;margin-top:12.9pt;width:66pt;height:27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" fillcolor="white [3201]" strokecolor="#70ad47 [3209]" strokeweight="1pt">
                <v:textbox>
                  <w:txbxContent>
                    <w:p w14:paraId="1EE8C5B7" w14:textId="738C2FB7" w:rsidR="00986DA1" w:rsidRPr="00CE1E8F" w:rsidRDefault="00986DA1" w:rsidP="00CE1E8F">
                      <w:pPr>
                        <w:jc w:val="center"/>
                        <w:rPr>
                          <w:lang w:val="en-PH"/>
                        </w:rPr>
                      </w:pPr>
                      <w:r>
                        <w:rPr>
                          <w:lang w:val="en-PH"/>
                        </w:rPr>
                        <w:t>WHAT</w:t>
                      </w:r>
                    </w:p>
                  </w:txbxContent>
                </v:textbox>
              </v:rect>
            </w:pict>
          </mc:Fallback>
        </mc:AlternateContent>
      </w:r>
      <w:r>
        <w:rPr>
          <w:rFonts w:ascii="Bookman Old Style" w:hAnsi="Bookman Old Style" w:cs="Arial"/>
          <w:noProof/>
        </w:rPr>
        <mc:AlternateContent>
          <mc:Choice Requires="wps">
            <w:drawing>
              <wp:anchor distT="0" distB="0" distL="114300" distR="114300" simplePos="0" relativeHeight="251658243" behindDoc="0" locked="0" layoutInCell="1" allowOverlap="1" wp14:anchorId="7BC16C30" wp14:editId="0E936110">
                <wp:simplePos x="0" y="0"/>
                <wp:positionH relativeFrom="column">
                  <wp:posOffset>4234180</wp:posOffset>
                </wp:positionH>
                <wp:positionV relativeFrom="paragraph">
                  <wp:posOffset>227330</wp:posOffset>
                </wp:positionV>
                <wp:extent cx="889000" cy="425450"/>
                <wp:effectExtent l="0" t="0" r="63500" b="88900"/>
                <wp:wrapNone/>
                <wp:docPr id="18" name="Connector: Elbow 18"/>
                <wp:cNvGraphicFramePr/>
                <a:graphic xmlns:a="http://schemas.openxmlformats.org/drawingml/2006/main">
                  <a:graphicData uri="http://schemas.microsoft.com/office/word/2010/wordprocessingShape">
                    <wps:wsp>
                      <wps:cNvCnPr/>
                      <wps:spPr>
                        <a:xfrm>
                          <a:off x="0" y="0"/>
                          <a:ext cx="889000" cy="425450"/>
                        </a:xfrm>
                        <a:prstGeom prst="bentConnector3">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arto="http://schemas.microsoft.com/office/word/2006/arto">
            <w:pict>
              <v:shapetype w14:anchorId="5F8A7C59"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8" o:spid="_x0000_s1026" type="#_x0000_t34" style="position:absolute;margin-left:333.4pt;margin-top:17.9pt;width:70pt;height:33.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" strokecolor="#ffc000 [3207]" strokeweight="1.5pt">
                <v:stroke endarrow="block"/>
              </v:shape>
            </w:pict>
          </mc:Fallback>
        </mc:AlternateContent>
      </w:r>
      <w:r>
        <w:rPr>
          <w:rFonts w:ascii="Bookman Old Style" w:hAnsi="Bookman Old Style" w:cs="Arial"/>
          <w:noProof/>
        </w:rPr>
        <mc:AlternateContent>
          <mc:Choice Requires="wps">
            <w:drawing>
              <wp:anchor distT="0" distB="0" distL="114300" distR="114300" simplePos="0" relativeHeight="251658242" behindDoc="0" locked="0" layoutInCell="1" allowOverlap="1" wp14:anchorId="1017B559" wp14:editId="4DE101C7">
                <wp:simplePos x="0" y="0"/>
                <wp:positionH relativeFrom="column">
                  <wp:posOffset>1503680</wp:posOffset>
                </wp:positionH>
                <wp:positionV relativeFrom="paragraph">
                  <wp:posOffset>259080</wp:posOffset>
                </wp:positionV>
                <wp:extent cx="977900" cy="450850"/>
                <wp:effectExtent l="38100" t="0" r="12700" b="101600"/>
                <wp:wrapNone/>
                <wp:docPr id="16" name="Connector: Elbow 16"/>
                <wp:cNvGraphicFramePr/>
                <a:graphic xmlns:a="http://schemas.openxmlformats.org/drawingml/2006/main">
                  <a:graphicData uri="http://schemas.microsoft.com/office/word/2010/wordprocessingShape">
                    <wps:wsp>
                      <wps:cNvCnPr/>
                      <wps:spPr>
                        <a:xfrm flipH="1">
                          <a:off x="0" y="0"/>
                          <a:ext cx="977900" cy="450850"/>
                        </a:xfrm>
                        <a:prstGeom prst="bentConnector3">
                          <a:avLst/>
                        </a:prstGeom>
                        <a:ln>
                          <a:tailEnd type="triangle"/>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arto="http://schemas.microsoft.com/office/word/2006/arto">
            <w:pict>
              <v:shape w14:anchorId="35D99817" id="Connector: Elbow 16" o:spid="_x0000_s1026" type="#_x0000_t34" style="position:absolute;margin-left:118.4pt;margin-top:20.4pt;width:77pt;height:35.5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" strokecolor="#ffc000 [3207]" strokeweight="1.5pt">
                <v:stroke endarrow="block"/>
              </v:shape>
            </w:pict>
          </mc:Fallback>
        </mc:AlternateContent>
      </w:r>
      <w:r w:rsidR="00EF0E2A">
        <w:rPr>
          <w:rFonts w:ascii="Bookman Old Style" w:hAnsi="Bookman Old Style" w:cs="Arial"/>
          <w:noProof/>
        </w:rPr>
        <mc:AlternateContent>
          <mc:Choice Requires="wps">
            <w:drawing>
              <wp:anchor distT="0" distB="0" distL="114300" distR="114300" simplePos="0" relativeHeight="251658240" behindDoc="0" locked="0" layoutInCell="1" allowOverlap="1" wp14:anchorId="1F9A786A" wp14:editId="27472E75">
                <wp:simplePos x="0" y="0"/>
                <wp:positionH relativeFrom="column">
                  <wp:posOffset>2500630</wp:posOffset>
                </wp:positionH>
                <wp:positionV relativeFrom="paragraph">
                  <wp:posOffset>49530</wp:posOffset>
                </wp:positionV>
                <wp:extent cx="1701800" cy="501650"/>
                <wp:effectExtent l="0" t="0" r="12700" b="12700"/>
                <wp:wrapNone/>
                <wp:docPr id="14" name="Rectangle 14"/>
                <wp:cNvGraphicFramePr/>
                <a:graphic xmlns:a="http://schemas.openxmlformats.org/drawingml/2006/main">
                  <a:graphicData uri="http://schemas.microsoft.com/office/word/2010/wordprocessingShape">
                    <wps:wsp>
                      <wps:cNvSpPr/>
                      <wps:spPr>
                        <a:xfrm>
                          <a:off x="0" y="0"/>
                          <a:ext cx="1701800" cy="50165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3E44249" w14:textId="5A91F650" w:rsidR="00986DA1" w:rsidRPr="00EB7FE9" w:rsidRDefault="00986DA1" w:rsidP="00EB7FE9">
                            <w:pPr>
                              <w:jc w:val="center"/>
                              <w:rPr>
                                <w:lang w:val="en-PH"/>
                              </w:rPr>
                            </w:pPr>
                            <w:r>
                              <w:rPr>
                                <w:lang w:val="en-PH"/>
                              </w:rPr>
                              <w:t>VISION, MISSION, VALUES (VMV)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9A786A" id="Rectangle 14" o:spid="_x0000_s1030" style="position:absolute;left:0;text-align:left;margin-left:196.9pt;margin-top:3.9pt;width:134pt;height:39.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" fillcolor="#9ecb81 [2169]" strokecolor="#70ad47 [3209]" strokeweight=".5pt">
                <v:fill color2="#8ac066 [2617]" rotate="t" colors="0 #b5d5a7;.5 #aace99;1 #9cca86" focus="100%" type="gradient">
                  <o:fill v:ext="view" type="gradientUnscaled"/>
                </v:fill>
                <v:textbox>
                  <w:txbxContent>
                    <w:p w14:paraId="03E44249" w14:textId="5A91F650" w:rsidR="00986DA1" w:rsidRPr="00EB7FE9" w:rsidRDefault="00986DA1" w:rsidP="00EB7FE9">
                      <w:pPr>
                        <w:jc w:val="center"/>
                        <w:rPr>
                          <w:lang w:val="en-PH"/>
                        </w:rPr>
                      </w:pPr>
                      <w:r>
                        <w:rPr>
                          <w:lang w:val="en-PH"/>
                        </w:rPr>
                        <w:t>VISION, MISSION, VALUES (VMV)</w:t>
                      </w:r>
                    </w:p>
                  </w:txbxContent>
                </v:textbox>
              </v:rect>
            </w:pict>
          </mc:Fallback>
        </mc:AlternateContent>
      </w:r>
    </w:p>
    <w:p w14:paraId="5BDF38EA" w14:textId="39F07D24" w:rsidR="00EF0E2A" w:rsidRDefault="00EF0E2A" w:rsidP="00D30FEA">
      <w:pPr>
        <w:ind w:left="2880" w:firstLine="720"/>
        <w:jc w:val="both"/>
        <w:rPr>
          <w:rFonts w:ascii="Bookman Old Style" w:hAnsi="Bookman Old Style" w:cs="Arial"/>
        </w:rPr>
      </w:pPr>
    </w:p>
    <w:p w14:paraId="695781E9" w14:textId="23FCF616" w:rsidR="00D30FEA" w:rsidRDefault="00CE1E8F" w:rsidP="00D30FEA">
      <w:pPr>
        <w:ind w:left="288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52" behindDoc="0" locked="0" layoutInCell="1" allowOverlap="1" wp14:anchorId="0AE74DCC" wp14:editId="162FE954">
                <wp:simplePos x="0" y="0"/>
                <wp:positionH relativeFrom="column">
                  <wp:posOffset>5135880</wp:posOffset>
                </wp:positionH>
                <wp:positionV relativeFrom="paragraph">
                  <wp:posOffset>6985</wp:posOffset>
                </wp:positionV>
                <wp:extent cx="1346200" cy="444500"/>
                <wp:effectExtent l="0" t="0" r="25400" b="12700"/>
                <wp:wrapNone/>
                <wp:docPr id="27" name="Rectangle 27"/>
                <wp:cNvGraphicFramePr/>
                <a:graphic xmlns:a="http://schemas.openxmlformats.org/drawingml/2006/main">
                  <a:graphicData uri="http://schemas.microsoft.com/office/word/2010/wordprocessingShape">
                    <wps:wsp>
                      <wps:cNvSpPr/>
                      <wps:spPr>
                        <a:xfrm>
                          <a:off x="0" y="0"/>
                          <a:ext cx="1346200" cy="44450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01CBA481" w14:textId="0B2B2B14" w:rsidR="00986DA1" w:rsidRPr="00CE1E8F" w:rsidRDefault="00986DA1" w:rsidP="00CE1E8F">
                            <w:pPr>
                              <w:jc w:val="center"/>
                              <w:rPr>
                                <w:lang w:val="en-PH"/>
                              </w:rPr>
                            </w:pPr>
                            <w:r>
                              <w:rPr>
                                <w:lang w:val="en-PH"/>
                              </w:rPr>
                              <w:t xml:space="preserve">Values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74DCC" id="Rectangle 27" o:spid="_x0000_s1031" style="position:absolute;left:0;text-align:left;margin-left:404.4pt;margin-top:.55pt;width:106pt;height: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" fillcolor="#ffd555 [2167]" strokecolor="#ffc000 [3207]" strokeweight=".5pt">
                <v:fill color2="#ffcc31 [2615]" rotate="t" colors="0 #ffdd9c;.5 #ffd78e;1 #ffd479" focus="100%" type="gradient">
                  <o:fill v:ext="view" type="gradientUnscaled"/>
                </v:fill>
                <v:textbox>
                  <w:txbxContent>
                    <w:p w14:paraId="01CBA481" w14:textId="0B2B2B14" w:rsidR="00986DA1" w:rsidRPr="00CE1E8F" w:rsidRDefault="00986DA1" w:rsidP="00CE1E8F">
                      <w:pPr>
                        <w:jc w:val="center"/>
                        <w:rPr>
                          <w:lang w:val="en-PH"/>
                        </w:rPr>
                      </w:pPr>
                      <w:r>
                        <w:rPr>
                          <w:lang w:val="en-PH"/>
                        </w:rPr>
                        <w:t xml:space="preserve">Values </w:t>
                      </w:r>
                    </w:p>
                  </w:txbxContent>
                </v:textbox>
              </v:rect>
            </w:pict>
          </mc:Fallback>
        </mc:AlternateContent>
      </w:r>
      <w:r>
        <w:rPr>
          <w:rFonts w:ascii="Bookman Old Style" w:hAnsi="Bookman Old Style" w:cs="Arial"/>
          <w:noProof/>
        </w:rPr>
        <mc:AlternateContent>
          <mc:Choice Requires="wps">
            <w:drawing>
              <wp:anchor distT="0" distB="0" distL="114300" distR="114300" simplePos="0" relativeHeight="251658251" behindDoc="0" locked="0" layoutInCell="1" allowOverlap="1" wp14:anchorId="7B9A0F56" wp14:editId="04F20860">
                <wp:simplePos x="0" y="0"/>
                <wp:positionH relativeFrom="column">
                  <wp:posOffset>106680</wp:posOffset>
                </wp:positionH>
                <wp:positionV relativeFrom="paragraph">
                  <wp:posOffset>51435</wp:posOffset>
                </wp:positionV>
                <wp:extent cx="6350" cy="292100"/>
                <wp:effectExtent l="0" t="0" r="31750" b="31750"/>
                <wp:wrapNone/>
                <wp:docPr id="26" name="Straight Connector 26"/>
                <wp:cNvGraphicFramePr/>
                <a:graphic xmlns:a="http://schemas.openxmlformats.org/drawingml/2006/main">
                  <a:graphicData uri="http://schemas.microsoft.com/office/word/2010/wordprocessingShape">
                    <wps:wsp>
                      <wps:cNvCnPr/>
                      <wps:spPr>
                        <a:xfrm>
                          <a:off x="0" y="0"/>
                          <a:ext cx="6350" cy="29210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D00A888" id="Straight Connector 2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4.05pt" to="8.9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" strokecolor="#ffc000 [3207]" strokeweight="1.5pt">
                <v:stroke joinstyle="miter"/>
              </v:line>
            </w:pict>
          </mc:Fallback>
        </mc:AlternateContent>
      </w:r>
      <w:r>
        <w:rPr>
          <w:rFonts w:ascii="Bookman Old Style" w:hAnsi="Bookman Old Style" w:cs="Arial"/>
          <w:noProof/>
        </w:rPr>
        <mc:AlternateContent>
          <mc:Choice Requires="wps">
            <w:drawing>
              <wp:anchor distT="0" distB="0" distL="114300" distR="114300" simplePos="0" relativeHeight="251658246" behindDoc="0" locked="0" layoutInCell="1" allowOverlap="1" wp14:anchorId="4578D145" wp14:editId="239A39A1">
                <wp:simplePos x="0" y="0"/>
                <wp:positionH relativeFrom="column">
                  <wp:posOffset>106680</wp:posOffset>
                </wp:positionH>
                <wp:positionV relativeFrom="paragraph">
                  <wp:posOffset>51435</wp:posOffset>
                </wp:positionV>
                <wp:extent cx="1346200" cy="444500"/>
                <wp:effectExtent l="0" t="0" r="25400" b="12700"/>
                <wp:wrapNone/>
                <wp:docPr id="21" name="Rectangle 21"/>
                <wp:cNvGraphicFramePr/>
                <a:graphic xmlns:a="http://schemas.openxmlformats.org/drawingml/2006/main">
                  <a:graphicData uri="http://schemas.microsoft.com/office/word/2010/wordprocessingShape">
                    <wps:wsp>
                      <wps:cNvSpPr/>
                      <wps:spPr>
                        <a:xfrm>
                          <a:off x="0" y="0"/>
                          <a:ext cx="1346200" cy="44450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1E866D46" w14:textId="782BF782" w:rsidR="00986DA1" w:rsidRPr="00CE1E8F" w:rsidRDefault="00986DA1" w:rsidP="00CE1E8F">
                            <w:pPr>
                              <w:jc w:val="center"/>
                              <w:rPr>
                                <w:lang w:val="en-PH"/>
                              </w:rPr>
                            </w:pPr>
                            <w:r>
                              <w:rPr>
                                <w:lang w:val="en-PH"/>
                              </w:rPr>
                              <w:t>Strategic Priorities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8D145" id="Rectangle 21" o:spid="_x0000_s1032" style="position:absolute;left:0;text-align:left;margin-left:8.4pt;margin-top:4.05pt;width:106pt;height: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" fillcolor="#ffd555 [2167]" strokecolor="#ffc000 [3207]" strokeweight=".5pt">
                <v:fill color2="#ffcc31 [2615]" rotate="t" colors="0 #ffdd9c;.5 #ffd78e;1 #ffd479" focus="100%" type="gradient">
                  <o:fill v:ext="view" type="gradientUnscaled"/>
                </v:fill>
                <v:textbox>
                  <w:txbxContent>
                    <w:p w14:paraId="1E866D46" w14:textId="782BF782" w:rsidR="00986DA1" w:rsidRPr="00CE1E8F" w:rsidRDefault="00986DA1" w:rsidP="00CE1E8F">
                      <w:pPr>
                        <w:jc w:val="center"/>
                        <w:rPr>
                          <w:lang w:val="en-PH"/>
                        </w:rPr>
                      </w:pPr>
                      <w:r>
                        <w:rPr>
                          <w:lang w:val="en-PH"/>
                        </w:rPr>
                        <w:t>Strategic Priorities</w:t>
                      </w:r>
                    </w:p>
                  </w:txbxContent>
                </v:textbox>
              </v:rect>
            </w:pict>
          </mc:Fallback>
        </mc:AlternateContent>
      </w:r>
      <w:r>
        <w:rPr>
          <w:rFonts w:ascii="Bookman Old Style" w:hAnsi="Bookman Old Style" w:cs="Arial"/>
          <w:noProof/>
        </w:rPr>
        <mc:AlternateContent>
          <mc:Choice Requires="wps">
            <w:drawing>
              <wp:anchor distT="0" distB="0" distL="114300" distR="114300" simplePos="0" relativeHeight="251658241" behindDoc="0" locked="0" layoutInCell="1" allowOverlap="1" wp14:anchorId="500CC8A9" wp14:editId="2D36A319">
                <wp:simplePos x="0" y="0"/>
                <wp:positionH relativeFrom="column">
                  <wp:posOffset>3262630</wp:posOffset>
                </wp:positionH>
                <wp:positionV relativeFrom="paragraph">
                  <wp:posOffset>95885</wp:posOffset>
                </wp:positionV>
                <wp:extent cx="247650" cy="387350"/>
                <wp:effectExtent l="19050" t="0" r="19050" b="31750"/>
                <wp:wrapNone/>
                <wp:docPr id="15" name="Arrow: Down 15"/>
                <wp:cNvGraphicFramePr/>
                <a:graphic xmlns:a="http://schemas.openxmlformats.org/drawingml/2006/main">
                  <a:graphicData uri="http://schemas.microsoft.com/office/word/2010/wordprocessingShape">
                    <wps:wsp>
                      <wps:cNvSpPr/>
                      <wps:spPr>
                        <a:xfrm>
                          <a:off x="0" y="0"/>
                          <a:ext cx="247650" cy="387350"/>
                        </a:xfrm>
                        <a:prstGeom prst="down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type w14:anchorId="3AB37F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5" o:spid="_x0000_s1026" type="#_x0000_t67" style="position:absolute;margin-left:256.9pt;margin-top:7.55pt;width:19.5pt;height:3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" adj="14695" fillcolor="#ffd555 [2167]" strokecolor="#ffc000 [3207]" strokeweight=".5pt">
                <v:fill color2="#ffcc31 [2615]" rotate="t" colors="0 #ffdd9c;.5 #ffd78e;1 #ffd479" focus="100%" type="gradient">
                  <o:fill v:ext="view" type="gradientUnscaled"/>
                </v:fill>
              </v:shape>
            </w:pict>
          </mc:Fallback>
        </mc:AlternateContent>
      </w:r>
    </w:p>
    <w:p w14:paraId="1807E15F" w14:textId="4DFE2629" w:rsidR="00EF0E2A" w:rsidRDefault="00CE1E8F" w:rsidP="00D30FEA">
      <w:pPr>
        <w:ind w:left="288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54" behindDoc="0" locked="0" layoutInCell="1" allowOverlap="1" wp14:anchorId="49C8EC5E" wp14:editId="78746520">
                <wp:simplePos x="0" y="0"/>
                <wp:positionH relativeFrom="column">
                  <wp:posOffset>5777230</wp:posOffset>
                </wp:positionH>
                <wp:positionV relativeFrom="paragraph">
                  <wp:posOffset>191770</wp:posOffset>
                </wp:positionV>
                <wp:extent cx="12700" cy="666750"/>
                <wp:effectExtent l="0" t="0" r="25400" b="19050"/>
                <wp:wrapNone/>
                <wp:docPr id="31" name="Straight Connector 31"/>
                <wp:cNvGraphicFramePr/>
                <a:graphic xmlns:a="http://schemas.openxmlformats.org/drawingml/2006/main">
                  <a:graphicData uri="http://schemas.microsoft.com/office/word/2010/wordprocessingShape">
                    <wps:wsp>
                      <wps:cNvCnPr/>
                      <wps:spPr>
                        <a:xfrm>
                          <a:off x="0" y="0"/>
                          <a:ext cx="12700" cy="66675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arto="http://schemas.microsoft.com/office/word/2006/arto">
            <w:pict>
              <v:line w14:anchorId="5F6287C5" id="Straight Connector 3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454.9pt,15.1pt" to="455.9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" strokecolor="#ffc000 [3207]" strokeweight="1.5pt">
                <v:stroke joinstyle="miter"/>
              </v:line>
            </w:pict>
          </mc:Fallback>
        </mc:AlternateContent>
      </w:r>
      <w:r>
        <w:rPr>
          <w:rFonts w:ascii="Bookman Old Style" w:hAnsi="Bookman Old Style" w:cs="Arial"/>
          <w:noProof/>
        </w:rPr>
        <mc:AlternateContent>
          <mc:Choice Requires="wps">
            <w:drawing>
              <wp:anchor distT="0" distB="0" distL="114300" distR="114300" simplePos="0" relativeHeight="251658249" behindDoc="0" locked="0" layoutInCell="1" allowOverlap="1" wp14:anchorId="50B3D09D" wp14:editId="1B7CA6DB">
                <wp:simplePos x="0" y="0"/>
                <wp:positionH relativeFrom="column">
                  <wp:posOffset>665480</wp:posOffset>
                </wp:positionH>
                <wp:positionV relativeFrom="paragraph">
                  <wp:posOffset>229870</wp:posOffset>
                </wp:positionV>
                <wp:extent cx="6350" cy="292100"/>
                <wp:effectExtent l="0" t="0" r="31750" b="31750"/>
                <wp:wrapNone/>
                <wp:docPr id="24" name="Straight Connector 24"/>
                <wp:cNvGraphicFramePr/>
                <a:graphic xmlns:a="http://schemas.openxmlformats.org/drawingml/2006/main">
                  <a:graphicData uri="http://schemas.microsoft.com/office/word/2010/wordprocessingShape">
                    <wps:wsp>
                      <wps:cNvCnPr/>
                      <wps:spPr>
                        <a:xfrm>
                          <a:off x="0" y="0"/>
                          <a:ext cx="6350" cy="29210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4FD7584" id="Straight Connector 2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4pt,18.1pt" to="52.9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" strokecolor="#ffc000 [3207]" strokeweight="1.5pt">
                <v:stroke joinstyle="miter"/>
              </v:line>
            </w:pict>
          </mc:Fallback>
        </mc:AlternateContent>
      </w:r>
    </w:p>
    <w:p w14:paraId="61666FBE" w14:textId="69AF6EF0" w:rsidR="008E104F" w:rsidRDefault="00CE1E8F" w:rsidP="00D30FEA">
      <w:pPr>
        <w:ind w:left="288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55" behindDoc="0" locked="0" layoutInCell="1" allowOverlap="1" wp14:anchorId="2E9AB89A" wp14:editId="0AE7212E">
                <wp:simplePos x="0" y="0"/>
                <wp:positionH relativeFrom="column">
                  <wp:posOffset>5789930</wp:posOffset>
                </wp:positionH>
                <wp:positionV relativeFrom="paragraph">
                  <wp:posOffset>998855</wp:posOffset>
                </wp:positionV>
                <wp:extent cx="12700" cy="812800"/>
                <wp:effectExtent l="0" t="0" r="25400" b="25400"/>
                <wp:wrapNone/>
                <wp:docPr id="32" name="Straight Connector 32"/>
                <wp:cNvGraphicFramePr/>
                <a:graphic xmlns:a="http://schemas.openxmlformats.org/drawingml/2006/main">
                  <a:graphicData uri="http://schemas.microsoft.com/office/word/2010/wordprocessingShape">
                    <wps:wsp>
                      <wps:cNvCnPr/>
                      <wps:spPr>
                        <a:xfrm>
                          <a:off x="0" y="0"/>
                          <a:ext cx="12700" cy="81280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V relativeFrom="margin">
                  <wp14:pctHeight>0</wp14:pctHeight>
                </wp14:sizeRelV>
              </wp:anchor>
            </w:drawing>
          </mc:Choice>
          <mc:Fallback xmlns:arto="http://schemas.microsoft.com/office/word/2006/arto">
            <w:pict>
              <v:line w14:anchorId="7C357163" id="Straight Connector 32" o:spid="_x0000_s1026" style="position:absolute;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5.9pt,78.65pt" to="456.9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" strokecolor="#ffc000 [3207]" strokeweight="1.5pt">
                <v:stroke joinstyle="miter"/>
              </v:line>
            </w:pict>
          </mc:Fallback>
        </mc:AlternateContent>
      </w:r>
      <w:r>
        <w:rPr>
          <w:rFonts w:ascii="Bookman Old Style" w:hAnsi="Bookman Old Style" w:cs="Arial"/>
          <w:noProof/>
        </w:rPr>
        <mc:AlternateContent>
          <mc:Choice Requires="wps">
            <w:drawing>
              <wp:anchor distT="0" distB="0" distL="114300" distR="114300" simplePos="0" relativeHeight="251658256" behindDoc="0" locked="0" layoutInCell="1" allowOverlap="1" wp14:anchorId="1CC48644" wp14:editId="1E3DBE19">
                <wp:simplePos x="0" y="0"/>
                <wp:positionH relativeFrom="column">
                  <wp:posOffset>697230</wp:posOffset>
                </wp:positionH>
                <wp:positionV relativeFrom="paragraph">
                  <wp:posOffset>1513205</wp:posOffset>
                </wp:positionV>
                <wp:extent cx="6350" cy="279400"/>
                <wp:effectExtent l="0" t="0" r="31750" b="25400"/>
                <wp:wrapNone/>
                <wp:docPr id="33" name="Straight Connector 33"/>
                <wp:cNvGraphicFramePr/>
                <a:graphic xmlns:a="http://schemas.openxmlformats.org/drawingml/2006/main">
                  <a:graphicData uri="http://schemas.microsoft.com/office/word/2010/wordprocessingShape">
                    <wps:wsp>
                      <wps:cNvCnPr/>
                      <wps:spPr>
                        <a:xfrm>
                          <a:off x="0" y="0"/>
                          <a:ext cx="6350" cy="27940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20718B6" id="Straight Connector 3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9pt,119.15pt" to="55.4pt,1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" strokecolor="#ffc000 [3207]" strokeweight="1.5pt">
                <v:stroke joinstyle="miter"/>
              </v:line>
            </w:pict>
          </mc:Fallback>
        </mc:AlternateContent>
      </w:r>
      <w:r>
        <w:rPr>
          <w:rFonts w:ascii="Bookman Old Style" w:hAnsi="Bookman Old Style" w:cs="Arial"/>
          <w:noProof/>
        </w:rPr>
        <mc:AlternateContent>
          <mc:Choice Requires="wps">
            <w:drawing>
              <wp:anchor distT="0" distB="0" distL="114300" distR="114300" simplePos="0" relativeHeight="251658257" behindDoc="0" locked="0" layoutInCell="1" allowOverlap="1" wp14:anchorId="0FB8B23D" wp14:editId="7D1B49CB">
                <wp:simplePos x="0" y="0"/>
                <wp:positionH relativeFrom="column">
                  <wp:posOffset>132080</wp:posOffset>
                </wp:positionH>
                <wp:positionV relativeFrom="paragraph">
                  <wp:posOffset>1843405</wp:posOffset>
                </wp:positionV>
                <wp:extent cx="6191250" cy="47625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6191250" cy="47625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0A3FE8AC" w14:textId="047F8996" w:rsidR="00986DA1" w:rsidRPr="00CE1E8F" w:rsidRDefault="00986DA1" w:rsidP="00CE1E8F">
                            <w:pPr>
                              <w:jc w:val="center"/>
                              <w:rPr>
                                <w:lang w:val="en-PH"/>
                              </w:rPr>
                            </w:pPr>
                            <w:r>
                              <w:rPr>
                                <w:lang w:val="en-PH"/>
                              </w:rPr>
                              <w:t>SDO DAPITAN CITY RPMS FRAMEWORK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B8B23D" id="Rectangle 34" o:spid="_x0000_s1033" style="position:absolute;left:0;text-align:left;margin-left:10.4pt;margin-top:145.15pt;width:487.5pt;height:37.5pt;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" fillcolor="#ffd555 [2167]" strokecolor="#ffc000 [3207]" strokeweight=".5pt">
                <v:fill color2="#ffcc31 [2615]" rotate="t" colors="0 #ffdd9c;.5 #ffd78e;1 #ffd479" focus="100%" type="gradient">
                  <o:fill v:ext="view" type="gradientUnscaled"/>
                </v:fill>
                <v:textbox>
                  <w:txbxContent>
                    <w:p w14:paraId="0A3FE8AC" w14:textId="047F8996" w:rsidR="00986DA1" w:rsidRPr="00CE1E8F" w:rsidRDefault="00986DA1" w:rsidP="00CE1E8F">
                      <w:pPr>
                        <w:jc w:val="center"/>
                        <w:rPr>
                          <w:lang w:val="en-PH"/>
                        </w:rPr>
                      </w:pPr>
                      <w:r>
                        <w:rPr>
                          <w:lang w:val="en-PH"/>
                        </w:rPr>
                        <w:t>SDO DAPITAN CITY RPMS FRAMEWORK</w:t>
                      </w:r>
                    </w:p>
                  </w:txbxContent>
                </v:textbox>
              </v:rect>
            </w:pict>
          </mc:Fallback>
        </mc:AlternateContent>
      </w:r>
      <w:r>
        <w:rPr>
          <w:rFonts w:ascii="Bookman Old Style" w:hAnsi="Bookman Old Style" w:cs="Arial"/>
          <w:noProof/>
        </w:rPr>
        <mc:AlternateContent>
          <mc:Choice Requires="wps">
            <w:drawing>
              <wp:anchor distT="0" distB="0" distL="114300" distR="114300" simplePos="0" relativeHeight="251658253" behindDoc="0" locked="0" layoutInCell="1" allowOverlap="1" wp14:anchorId="2B5DC63F" wp14:editId="341002EF">
                <wp:simplePos x="0" y="0"/>
                <wp:positionH relativeFrom="column">
                  <wp:posOffset>5130800</wp:posOffset>
                </wp:positionH>
                <wp:positionV relativeFrom="paragraph">
                  <wp:posOffset>570865</wp:posOffset>
                </wp:positionV>
                <wp:extent cx="1346200" cy="444500"/>
                <wp:effectExtent l="0" t="0" r="25400" b="12700"/>
                <wp:wrapNone/>
                <wp:docPr id="29" name="Rectangle 29"/>
                <wp:cNvGraphicFramePr/>
                <a:graphic xmlns:a="http://schemas.openxmlformats.org/drawingml/2006/main">
                  <a:graphicData uri="http://schemas.microsoft.com/office/word/2010/wordprocessingShape">
                    <wps:wsp>
                      <wps:cNvSpPr/>
                      <wps:spPr>
                        <a:xfrm>
                          <a:off x="0" y="0"/>
                          <a:ext cx="1346200" cy="44450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4592CFD2" w14:textId="52A58513" w:rsidR="00986DA1" w:rsidRPr="00CE1E8F" w:rsidRDefault="00986DA1" w:rsidP="00CE1E8F">
                            <w:pPr>
                              <w:jc w:val="center"/>
                              <w:rPr>
                                <w:lang w:val="en-PH"/>
                              </w:rPr>
                            </w:pPr>
                            <w:r>
                              <w:rPr>
                                <w:lang w:val="en-PH"/>
                              </w:rPr>
                              <w:t>Competencies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5DC63F" id="Rectangle 29" o:spid="_x0000_s1034" style="position:absolute;left:0;text-align:left;margin-left:404pt;margin-top:44.95pt;width:106pt;height: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" fillcolor="#ffd555 [2167]" strokecolor="#ffc000 [3207]" strokeweight=".5pt">
                <v:fill color2="#ffcc31 [2615]" rotate="t" colors="0 #ffdd9c;.5 #ffd78e;1 #ffd479" focus="100%" type="gradient">
                  <o:fill v:ext="view" type="gradientUnscaled"/>
                </v:fill>
                <v:textbox>
                  <w:txbxContent>
                    <w:p w14:paraId="4592CFD2" w14:textId="52A58513" w:rsidR="00986DA1" w:rsidRPr="00CE1E8F" w:rsidRDefault="00986DA1" w:rsidP="00CE1E8F">
                      <w:pPr>
                        <w:jc w:val="center"/>
                        <w:rPr>
                          <w:lang w:val="en-PH"/>
                        </w:rPr>
                      </w:pPr>
                      <w:r>
                        <w:rPr>
                          <w:lang w:val="en-PH"/>
                        </w:rPr>
                        <w:t>Competencies</w:t>
                      </w:r>
                    </w:p>
                  </w:txbxContent>
                </v:textbox>
              </v:rect>
            </w:pict>
          </mc:Fallback>
        </mc:AlternateContent>
      </w:r>
      <w:r>
        <w:rPr>
          <w:rFonts w:ascii="Bookman Old Style" w:hAnsi="Bookman Old Style" w:cs="Arial"/>
          <w:noProof/>
        </w:rPr>
        <mc:AlternateContent>
          <mc:Choice Requires="wps">
            <w:drawing>
              <wp:anchor distT="0" distB="0" distL="114300" distR="114300" simplePos="0" relativeHeight="251658250" behindDoc="0" locked="0" layoutInCell="1" allowOverlap="1" wp14:anchorId="1B277362" wp14:editId="11E4A753">
                <wp:simplePos x="0" y="0"/>
                <wp:positionH relativeFrom="column">
                  <wp:posOffset>665480</wp:posOffset>
                </wp:positionH>
                <wp:positionV relativeFrom="paragraph">
                  <wp:posOffset>846455</wp:posOffset>
                </wp:positionV>
                <wp:extent cx="6350" cy="292100"/>
                <wp:effectExtent l="0" t="0" r="31750" b="31750"/>
                <wp:wrapNone/>
                <wp:docPr id="25" name="Straight Connector 25"/>
                <wp:cNvGraphicFramePr/>
                <a:graphic xmlns:a="http://schemas.openxmlformats.org/drawingml/2006/main">
                  <a:graphicData uri="http://schemas.microsoft.com/office/word/2010/wordprocessingShape">
                    <wps:wsp>
                      <wps:cNvCnPr/>
                      <wps:spPr>
                        <a:xfrm>
                          <a:off x="0" y="0"/>
                          <a:ext cx="6350" cy="292100"/>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704C1CB" id="Straight Connector 2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4pt,66.65pt" to="52.9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" strokecolor="#ffc000 [3207]" strokeweight="1.5pt">
                <v:stroke joinstyle="miter"/>
              </v:line>
            </w:pict>
          </mc:Fallback>
        </mc:AlternateContent>
      </w:r>
      <w:r>
        <w:rPr>
          <w:rFonts w:ascii="Bookman Old Style" w:hAnsi="Bookman Old Style" w:cs="Arial"/>
          <w:noProof/>
        </w:rPr>
        <mc:AlternateContent>
          <mc:Choice Requires="wps">
            <w:drawing>
              <wp:anchor distT="0" distB="0" distL="114300" distR="114300" simplePos="0" relativeHeight="251658248" behindDoc="0" locked="0" layoutInCell="1" allowOverlap="1" wp14:anchorId="55D80DE7" wp14:editId="325985DC">
                <wp:simplePos x="0" y="0"/>
                <wp:positionH relativeFrom="column">
                  <wp:posOffset>100330</wp:posOffset>
                </wp:positionH>
                <wp:positionV relativeFrom="paragraph">
                  <wp:posOffset>1144905</wp:posOffset>
                </wp:positionV>
                <wp:extent cx="1346200" cy="387350"/>
                <wp:effectExtent l="0" t="0" r="25400" b="12700"/>
                <wp:wrapNone/>
                <wp:docPr id="23" name="Rectangle 23"/>
                <wp:cNvGraphicFramePr/>
                <a:graphic xmlns:a="http://schemas.openxmlformats.org/drawingml/2006/main">
                  <a:graphicData uri="http://schemas.microsoft.com/office/word/2010/wordprocessingShape">
                    <wps:wsp>
                      <wps:cNvSpPr/>
                      <wps:spPr>
                        <a:xfrm>
                          <a:off x="0" y="0"/>
                          <a:ext cx="1346200" cy="38735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0D6ACCDD" w14:textId="71EFA613" w:rsidR="00986DA1" w:rsidRPr="00CE1E8F" w:rsidRDefault="00986DA1" w:rsidP="00CE1E8F">
                            <w:pPr>
                              <w:jc w:val="center"/>
                              <w:rPr>
                                <w:lang w:val="en-PH"/>
                              </w:rPr>
                            </w:pPr>
                            <w:r>
                              <w:rPr>
                                <w:lang w:val="en-PH"/>
                              </w:rPr>
                              <w:t>KRAs and Objectives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80DE7" id="Rectangle 23" o:spid="_x0000_s1035" style="position:absolute;left:0;text-align:left;margin-left:7.9pt;margin-top:90.15pt;width:106pt;height:30.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" fillcolor="#ffd555 [2167]" strokecolor="#ffc000 [3207]" strokeweight=".5pt">
                <v:fill color2="#ffcc31 [2615]" rotate="t" colors="0 #ffdd9c;.5 #ffd78e;1 #ffd479" focus="100%" type="gradient">
                  <o:fill v:ext="view" type="gradientUnscaled"/>
                </v:fill>
                <v:textbox>
                  <w:txbxContent>
                    <w:p w14:paraId="0D6ACCDD" w14:textId="71EFA613" w:rsidR="00986DA1" w:rsidRPr="00CE1E8F" w:rsidRDefault="00986DA1" w:rsidP="00CE1E8F">
                      <w:pPr>
                        <w:jc w:val="center"/>
                        <w:rPr>
                          <w:lang w:val="en-PH"/>
                        </w:rPr>
                      </w:pPr>
                      <w:r>
                        <w:rPr>
                          <w:lang w:val="en-PH"/>
                        </w:rPr>
                        <w:t>KRAs and Objectives</w:t>
                      </w:r>
                    </w:p>
                  </w:txbxContent>
                </v:textbox>
              </v:rect>
            </w:pict>
          </mc:Fallback>
        </mc:AlternateContent>
      </w:r>
      <w:r>
        <w:rPr>
          <w:rFonts w:ascii="Bookman Old Style" w:hAnsi="Bookman Old Style" w:cs="Arial"/>
          <w:noProof/>
        </w:rPr>
        <mc:AlternateContent>
          <mc:Choice Requires="wps">
            <w:drawing>
              <wp:anchor distT="0" distB="0" distL="114300" distR="114300" simplePos="0" relativeHeight="251658247" behindDoc="0" locked="0" layoutInCell="1" allowOverlap="1" wp14:anchorId="22C9CB48" wp14:editId="059596D4">
                <wp:simplePos x="0" y="0"/>
                <wp:positionH relativeFrom="column">
                  <wp:posOffset>106680</wp:posOffset>
                </wp:positionH>
                <wp:positionV relativeFrom="paragraph">
                  <wp:posOffset>262255</wp:posOffset>
                </wp:positionV>
                <wp:extent cx="1346200" cy="641350"/>
                <wp:effectExtent l="0" t="0" r="25400" b="25400"/>
                <wp:wrapNone/>
                <wp:docPr id="22" name="Rectangle 22"/>
                <wp:cNvGraphicFramePr/>
                <a:graphic xmlns:a="http://schemas.openxmlformats.org/drawingml/2006/main">
                  <a:graphicData uri="http://schemas.microsoft.com/office/word/2010/wordprocessingShape">
                    <wps:wsp>
                      <wps:cNvSpPr/>
                      <wps:spPr>
                        <a:xfrm>
                          <a:off x="0" y="0"/>
                          <a:ext cx="1346200" cy="641350"/>
                        </a:xfrm>
                        <a:prstGeom prst="rect">
                          <a:avLst/>
                        </a:prstGeom>
                      </wps:spPr>
                      <wps:style>
                        <a:lnRef idx="1">
                          <a:schemeClr val="accent4"/>
                        </a:lnRef>
                        <a:fillRef idx="2">
                          <a:schemeClr val="accent4"/>
                        </a:fillRef>
                        <a:effectRef idx="1">
                          <a:schemeClr val="accent4"/>
                        </a:effectRef>
                        <a:fontRef idx="minor">
                          <a:schemeClr val="dk1"/>
                        </a:fontRef>
                      </wps:style>
                      <wps:txbx>
                        <w:txbxContent>
                          <w:p w14:paraId="7EE1E92E" w14:textId="000F3C8B" w:rsidR="00986DA1" w:rsidRPr="00CE1E8F" w:rsidRDefault="00986DA1" w:rsidP="00CE1E8F">
                            <w:pPr>
                              <w:jc w:val="center"/>
                              <w:rPr>
                                <w:lang w:val="en-PH"/>
                              </w:rPr>
                            </w:pPr>
                            <w:r>
                              <w:rPr>
                                <w:lang w:val="en-PH"/>
                              </w:rPr>
                              <w:t>Department/ Functional Area Goals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9CB48" id="Rectangle 22" o:spid="_x0000_s1036" style="position:absolute;left:0;text-align:left;margin-left:8.4pt;margin-top:20.65pt;width:106pt;height:5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" fillcolor="#ffd555 [2167]" strokecolor="#ffc000 [3207]" strokeweight=".5pt">
                <v:fill color2="#ffcc31 [2615]" rotate="t" colors="0 #ffdd9c;.5 #ffd78e;1 #ffd479" focus="100%" type="gradient">
                  <o:fill v:ext="view" type="gradientUnscaled"/>
                </v:fill>
                <v:textbox>
                  <w:txbxContent>
                    <w:p w14:paraId="7EE1E92E" w14:textId="000F3C8B" w:rsidR="00986DA1" w:rsidRPr="00CE1E8F" w:rsidRDefault="00986DA1" w:rsidP="00CE1E8F">
                      <w:pPr>
                        <w:jc w:val="center"/>
                        <w:rPr>
                          <w:lang w:val="en-PH"/>
                        </w:rPr>
                      </w:pPr>
                      <w:r>
                        <w:rPr>
                          <w:lang w:val="en-PH"/>
                        </w:rPr>
                        <w:t>Department/ Functional Area Goals</w:t>
                      </w:r>
                    </w:p>
                  </w:txbxContent>
                </v:textbox>
              </v:rect>
            </w:pict>
          </mc:Fallback>
        </mc:AlternateContent>
      </w:r>
      <w:r w:rsidR="00D30FEA">
        <w:rPr>
          <w:rFonts w:ascii="Bookman Old Style" w:hAnsi="Bookman Old Style" w:cs="Arial"/>
          <w:noProof/>
        </w:rPr>
        <w:drawing>
          <wp:inline distT="0" distB="0" distL="0" distR="0" wp14:anchorId="3857C744" wp14:editId="2AB866A8">
            <wp:extent cx="2235200" cy="1790700"/>
            <wp:effectExtent l="0" t="0" r="0" b="190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B39F65C" w14:textId="4B11B223" w:rsidR="00D30FEA" w:rsidRDefault="00D30FEA" w:rsidP="008E104F">
      <w:pPr>
        <w:jc w:val="both"/>
        <w:rPr>
          <w:rFonts w:ascii="Bookman Old Style" w:hAnsi="Bookman Old Style" w:cs="Arial"/>
        </w:rPr>
      </w:pPr>
    </w:p>
    <w:p w14:paraId="6FC77B99" w14:textId="77777777" w:rsidR="00EE3901" w:rsidRDefault="00EE3901" w:rsidP="00EB4D74">
      <w:pPr>
        <w:jc w:val="both"/>
        <w:rPr>
          <w:rFonts w:ascii="Bookman Old Style" w:hAnsi="Bookman Old Style" w:cs="Arial"/>
          <w:b/>
        </w:rPr>
      </w:pPr>
    </w:p>
    <w:p w14:paraId="60AC03DA" w14:textId="77777777" w:rsidR="00986DA1" w:rsidRDefault="00986DA1" w:rsidP="009266BB">
      <w:pPr>
        <w:ind w:left="1440"/>
        <w:jc w:val="both"/>
        <w:rPr>
          <w:rFonts w:ascii="Bookman Old Style" w:hAnsi="Bookman Old Style" w:cs="Arial"/>
          <w:b/>
        </w:rPr>
      </w:pPr>
    </w:p>
    <w:p w14:paraId="3C8524BD" w14:textId="0B83F71E" w:rsidR="009266BB" w:rsidRPr="009266BB" w:rsidRDefault="008E104F" w:rsidP="009266BB">
      <w:pPr>
        <w:ind w:left="1440"/>
        <w:jc w:val="both"/>
        <w:rPr>
          <w:rFonts w:ascii="Bookman Old Style" w:hAnsi="Bookman Old Style" w:cs="Arial"/>
          <w:b/>
        </w:rPr>
      </w:pPr>
      <w:r w:rsidRPr="000D2AFD">
        <w:rPr>
          <w:rFonts w:ascii="Bookman Old Style" w:hAnsi="Bookman Old Style" w:cs="Arial"/>
          <w:b/>
        </w:rPr>
        <w:lastRenderedPageBreak/>
        <w:t xml:space="preserve">Section </w:t>
      </w:r>
      <w:r>
        <w:rPr>
          <w:rFonts w:ascii="Bookman Old Style" w:hAnsi="Bookman Old Style" w:cs="Arial"/>
          <w:b/>
        </w:rPr>
        <w:t>7. Performance Cycle Process</w:t>
      </w:r>
      <w:r w:rsidRPr="000D2AFD">
        <w:rPr>
          <w:rFonts w:ascii="Bookman Old Style" w:hAnsi="Bookman Old Style" w:cs="Arial"/>
          <w:b/>
        </w:rPr>
        <w:t>.</w:t>
      </w:r>
    </w:p>
    <w:p w14:paraId="278F9708" w14:textId="1B8AF27B" w:rsidR="008E104F" w:rsidRDefault="008E104F" w:rsidP="009266BB">
      <w:pPr>
        <w:ind w:left="1440" w:firstLine="720"/>
        <w:jc w:val="both"/>
        <w:rPr>
          <w:rFonts w:ascii="Bookman Old Style" w:hAnsi="Bookman Old Style" w:cs="Arial"/>
        </w:rPr>
      </w:pPr>
      <w:r>
        <w:rPr>
          <w:rFonts w:ascii="Bookman Old Style" w:hAnsi="Bookman Old Style" w:cs="Arial"/>
        </w:rPr>
        <w:t>The RPMS shall align the performance targets and accomplishments with the SDO’s mandate, vision, mission and strategic goals. It shall ensure 100% results orientation vis-à-vis the planned targets. On the other hand, the ratee’s demonstration of the required competencies shall be monitored for developmental purposes only.</w:t>
      </w:r>
    </w:p>
    <w:p w14:paraId="47EDDADD" w14:textId="34DA3B3C" w:rsidR="008E104F" w:rsidRDefault="008E104F" w:rsidP="008E104F">
      <w:pPr>
        <w:ind w:left="1440"/>
        <w:jc w:val="both"/>
        <w:rPr>
          <w:rFonts w:ascii="Bookman Old Style" w:hAnsi="Bookman Old Style" w:cs="Arial"/>
        </w:rPr>
      </w:pPr>
      <w:r>
        <w:rPr>
          <w:rFonts w:ascii="Bookman Old Style" w:hAnsi="Bookman Old Style" w:cs="Arial"/>
        </w:rPr>
        <w:tab/>
        <w:t xml:space="preserve">The RPMS cycle shall cover performance for one whole year. All schools-based personnel shall follow a performance cycle starting in April of the current year and ending in March of the following year; while </w:t>
      </w:r>
      <w:proofErr w:type="spellStart"/>
      <w:r>
        <w:rPr>
          <w:rFonts w:ascii="Bookman Old Style" w:hAnsi="Bookman Old Style" w:cs="Arial"/>
        </w:rPr>
        <w:t>non school</w:t>
      </w:r>
      <w:proofErr w:type="spellEnd"/>
      <w:r>
        <w:rPr>
          <w:rFonts w:ascii="Bookman Old Style" w:hAnsi="Bookman Old Style" w:cs="Arial"/>
        </w:rPr>
        <w:t xml:space="preserve">-based personnel shall follow a performance cycle starting in January and ending in December. </w:t>
      </w:r>
      <w:r w:rsidR="00943DE5">
        <w:rPr>
          <w:rFonts w:ascii="Bookman Old Style" w:hAnsi="Bookman Old Style" w:cs="Arial"/>
        </w:rPr>
        <w:t xml:space="preserve">The diagram </w:t>
      </w:r>
      <w:r w:rsidR="00EE3901">
        <w:rPr>
          <w:rFonts w:ascii="Bookman Old Style" w:hAnsi="Bookman Old Style" w:cs="Arial"/>
        </w:rPr>
        <w:t>below</w:t>
      </w:r>
      <w:r w:rsidR="00ED06D5">
        <w:rPr>
          <w:rFonts w:ascii="Bookman Old Style" w:hAnsi="Bookman Old Style" w:cs="Arial"/>
        </w:rPr>
        <w:t xml:space="preserve"> shall</w:t>
      </w:r>
      <w:r>
        <w:rPr>
          <w:rFonts w:ascii="Bookman Old Style" w:hAnsi="Bookman Old Style" w:cs="Arial"/>
        </w:rPr>
        <w:t xml:space="preserve"> illustrate the performance cycles which shall apply to school-based and non-school based personnel, respectively.</w:t>
      </w:r>
    </w:p>
    <w:p w14:paraId="5AA53957" w14:textId="77777777" w:rsidR="00A63DFA" w:rsidRDefault="00A63DFA" w:rsidP="00536CA5">
      <w:pPr>
        <w:ind w:left="1440"/>
        <w:jc w:val="center"/>
        <w:rPr>
          <w:rFonts w:ascii="Bookman Old Style" w:hAnsi="Bookman Old Style" w:cs="Arial"/>
          <w:b/>
        </w:rPr>
      </w:pPr>
    </w:p>
    <w:p w14:paraId="6EFEF6FF" w14:textId="73F6B5B1" w:rsidR="00536CA5" w:rsidRPr="00536CA5" w:rsidRDefault="00536CA5" w:rsidP="00536CA5">
      <w:pPr>
        <w:ind w:left="1440"/>
        <w:jc w:val="center"/>
        <w:rPr>
          <w:rFonts w:ascii="Bookman Old Style" w:hAnsi="Bookman Old Style" w:cs="Arial"/>
          <w:b/>
        </w:rPr>
      </w:pPr>
      <w:r w:rsidRPr="00536CA5">
        <w:rPr>
          <w:rFonts w:ascii="Bookman Old Style" w:hAnsi="Bookman Old Style" w:cs="Arial"/>
          <w:b/>
        </w:rPr>
        <w:t>RPMS CYCLE FOR NON SCHOOL-BASED PERSONNEL</w:t>
      </w:r>
    </w:p>
    <w:p w14:paraId="75F3022E" w14:textId="77777777" w:rsidR="00536CA5" w:rsidRDefault="00536CA5" w:rsidP="008E104F">
      <w:pPr>
        <w:ind w:left="1440"/>
        <w:jc w:val="both"/>
        <w:rPr>
          <w:rFonts w:ascii="Bookman Old Style" w:hAnsi="Bookman Old Style" w:cs="Arial"/>
        </w:rPr>
      </w:pPr>
      <w:r>
        <w:rPr>
          <w:rFonts w:ascii="Bookman Old Style" w:hAnsi="Bookman Old Style" w:cs="Arial"/>
          <w:noProof/>
        </w:rPr>
        <w:drawing>
          <wp:inline distT="0" distB="0" distL="0" distR="0" wp14:anchorId="4B94CC3D" wp14:editId="4BDA3B36">
            <wp:extent cx="5486400" cy="1689100"/>
            <wp:effectExtent l="0" t="0" r="38100" b="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3BF9469" w14:textId="77777777" w:rsidR="00536CA5" w:rsidRDefault="00536CA5" w:rsidP="008E104F">
      <w:pPr>
        <w:ind w:left="1440"/>
        <w:jc w:val="both"/>
        <w:rPr>
          <w:rFonts w:ascii="Bookman Old Style" w:hAnsi="Bookman Old Style" w:cs="Arial"/>
        </w:rPr>
      </w:pPr>
    </w:p>
    <w:p w14:paraId="638F659E" w14:textId="014B04B3" w:rsidR="00536CA5" w:rsidRPr="00536CA5" w:rsidRDefault="00536CA5" w:rsidP="00536CA5">
      <w:pPr>
        <w:ind w:left="1440"/>
        <w:jc w:val="center"/>
        <w:rPr>
          <w:rFonts w:ascii="Bookman Old Style" w:hAnsi="Bookman Old Style" w:cs="Arial"/>
          <w:b/>
        </w:rPr>
      </w:pPr>
      <w:r w:rsidRPr="00536CA5">
        <w:rPr>
          <w:rFonts w:ascii="Bookman Old Style" w:hAnsi="Bookman Old Style" w:cs="Arial"/>
          <w:b/>
        </w:rPr>
        <w:t>RPMS CYCLE FOR SCHOOL-BASED PERSONNEL</w:t>
      </w:r>
    </w:p>
    <w:p w14:paraId="39FB2CE9" w14:textId="77777777" w:rsidR="00A63DFA" w:rsidRDefault="00A63DFA" w:rsidP="008E104F">
      <w:pPr>
        <w:ind w:left="1440"/>
        <w:jc w:val="both"/>
        <w:rPr>
          <w:rFonts w:ascii="Bookman Old Style" w:hAnsi="Bookman Old Style" w:cs="Arial"/>
        </w:rPr>
      </w:pPr>
    </w:p>
    <w:p w14:paraId="06737820" w14:textId="61E2198D" w:rsidR="00ED06D5" w:rsidRDefault="00943DE5" w:rsidP="008E104F">
      <w:pPr>
        <w:ind w:left="1440"/>
        <w:jc w:val="both"/>
        <w:rPr>
          <w:rFonts w:ascii="Bookman Old Style" w:hAnsi="Bookman Old Style" w:cs="Arial"/>
        </w:rPr>
      </w:pPr>
      <w:r>
        <w:rPr>
          <w:rFonts w:ascii="Bookman Old Style" w:hAnsi="Bookman Old Style" w:cs="Arial"/>
          <w:noProof/>
        </w:rPr>
        <w:drawing>
          <wp:inline distT="0" distB="0" distL="0" distR="0" wp14:anchorId="7AD61514" wp14:editId="0EC18393">
            <wp:extent cx="5486400" cy="1689100"/>
            <wp:effectExtent l="0" t="0" r="38100" b="0"/>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7BAC8090" w14:textId="77777777" w:rsidR="00A63DFA" w:rsidRDefault="008E104F" w:rsidP="00CE47D6">
      <w:pPr>
        <w:ind w:left="1440"/>
        <w:jc w:val="both"/>
        <w:rPr>
          <w:rFonts w:ascii="Bookman Old Style" w:hAnsi="Bookman Old Style" w:cs="Arial"/>
        </w:rPr>
      </w:pPr>
      <w:r>
        <w:rPr>
          <w:rFonts w:ascii="Bookman Old Style" w:hAnsi="Bookman Old Style" w:cs="Arial"/>
        </w:rPr>
        <w:tab/>
      </w:r>
    </w:p>
    <w:p w14:paraId="5E95BAE9" w14:textId="23CD0695" w:rsidR="009266BB" w:rsidRPr="008E104F" w:rsidRDefault="008E7E68" w:rsidP="00A63DFA">
      <w:pPr>
        <w:ind w:left="1440" w:firstLine="720"/>
        <w:jc w:val="both"/>
        <w:rPr>
          <w:rFonts w:ascii="Bookman Old Style" w:hAnsi="Bookman Old Style" w:cs="Arial"/>
        </w:rPr>
      </w:pPr>
      <w:r>
        <w:rPr>
          <w:rFonts w:ascii="Bookman Old Style" w:hAnsi="Bookman Old Style" w:cs="Arial"/>
        </w:rPr>
        <w:lastRenderedPageBreak/>
        <w:t>Constructively, the performance planning and commitment shall be done prior to the beginning of the performance cycle; while the performance monitoring and coaching shall take place immediately after Phase I, and continue throughout the performance cycle. The performance review and evaluation, as well as the performance rewarding and development planning shall be done at the end of the performance cycle.</w:t>
      </w:r>
    </w:p>
    <w:p w14:paraId="4FD8F135" w14:textId="64F8114B" w:rsidR="008E104F" w:rsidRDefault="008E104F" w:rsidP="008E104F">
      <w:pPr>
        <w:ind w:left="1440"/>
        <w:jc w:val="both"/>
        <w:rPr>
          <w:rFonts w:ascii="Bookman Old Style" w:hAnsi="Bookman Old Style" w:cs="Arial"/>
          <w:b/>
        </w:rPr>
      </w:pPr>
      <w:r>
        <w:rPr>
          <w:rFonts w:ascii="Bookman Old Style" w:hAnsi="Bookman Old Style" w:cs="Arial"/>
          <w:b/>
        </w:rPr>
        <w:t xml:space="preserve">7.1 Phase </w:t>
      </w:r>
      <w:proofErr w:type="gramStart"/>
      <w:r>
        <w:rPr>
          <w:rFonts w:ascii="Bookman Old Style" w:hAnsi="Bookman Old Style" w:cs="Arial"/>
          <w:b/>
        </w:rPr>
        <w:t>I:Performance</w:t>
      </w:r>
      <w:proofErr w:type="gramEnd"/>
      <w:r>
        <w:rPr>
          <w:rFonts w:ascii="Bookman Old Style" w:hAnsi="Bookman Old Style" w:cs="Arial"/>
          <w:b/>
        </w:rPr>
        <w:t xml:space="preserve"> Planning and Commitment</w:t>
      </w:r>
    </w:p>
    <w:p w14:paraId="77B1717B" w14:textId="5C414E91" w:rsidR="00C021BE" w:rsidRDefault="00C021BE" w:rsidP="008E104F">
      <w:pPr>
        <w:ind w:left="1440"/>
        <w:jc w:val="both"/>
        <w:rPr>
          <w:rFonts w:ascii="Bookman Old Style" w:hAnsi="Bookman Old Style" w:cs="Arial"/>
        </w:rPr>
      </w:pPr>
      <w:r>
        <w:rPr>
          <w:rFonts w:ascii="Bookman Old Style" w:hAnsi="Bookman Old Style" w:cs="Arial"/>
          <w:b/>
        </w:rPr>
        <w:tab/>
      </w:r>
      <w:r>
        <w:rPr>
          <w:rFonts w:ascii="Bookman Old Style" w:hAnsi="Bookman Old Style" w:cs="Arial"/>
        </w:rPr>
        <w:t>The performance planning and commitment shall be done prior to the start of the performance cycle where the rater meets with the ratee to discuss and agree on the following;</w:t>
      </w:r>
    </w:p>
    <w:p w14:paraId="506FFDB2" w14:textId="12159A26" w:rsidR="00C021BE" w:rsidRDefault="00C021BE" w:rsidP="00C021BE">
      <w:pPr>
        <w:pStyle w:val="ListParagraph"/>
        <w:numPr>
          <w:ilvl w:val="0"/>
          <w:numId w:val="28"/>
        </w:numPr>
        <w:jc w:val="both"/>
        <w:rPr>
          <w:rFonts w:ascii="Bookman Old Style" w:hAnsi="Bookman Old Style" w:cs="Arial"/>
        </w:rPr>
      </w:pPr>
      <w:r>
        <w:rPr>
          <w:rFonts w:ascii="Bookman Old Style" w:hAnsi="Bookman Old Style" w:cs="Arial"/>
        </w:rPr>
        <w:t>Office KRAs, Objectives and Performance Indicators as anchored to the overall organizational outcomes; and</w:t>
      </w:r>
    </w:p>
    <w:p w14:paraId="3D74A55D" w14:textId="43D19827" w:rsidR="00F02E28" w:rsidRPr="004F1D7D" w:rsidRDefault="00C021BE" w:rsidP="004F1D7D">
      <w:pPr>
        <w:pStyle w:val="ListParagraph"/>
        <w:numPr>
          <w:ilvl w:val="0"/>
          <w:numId w:val="28"/>
        </w:numPr>
        <w:jc w:val="both"/>
        <w:rPr>
          <w:rFonts w:ascii="Bookman Old Style" w:hAnsi="Bookman Old Style" w:cs="Arial"/>
        </w:rPr>
      </w:pPr>
      <w:r>
        <w:rPr>
          <w:rFonts w:ascii="Bookman Old Style" w:hAnsi="Bookman Old Style" w:cs="Arial"/>
        </w:rPr>
        <w:t>Individual KRAs, Objectives and Performance Indicators as anchored to the Office KRAs and Objectives.</w:t>
      </w:r>
    </w:p>
    <w:p w14:paraId="383ECCBD" w14:textId="7C6EB076" w:rsidR="00C021BE" w:rsidRDefault="00C021BE" w:rsidP="00C021BE">
      <w:pPr>
        <w:ind w:left="1440" w:firstLine="720"/>
        <w:jc w:val="both"/>
        <w:rPr>
          <w:rFonts w:ascii="Bookman Old Style" w:hAnsi="Bookman Old Style" w:cs="Arial"/>
        </w:rPr>
      </w:pPr>
      <w:r>
        <w:rPr>
          <w:rFonts w:ascii="Bookman Old Style" w:hAnsi="Bookman Old Style" w:cs="Arial"/>
        </w:rPr>
        <w:t xml:space="preserve">The Office Performance Commitment and Review Form (OPCRF) shall be accomplished by the Head of Office to reflect the Office KRAs, Objectives and Performance Indicators. The head of office, in coordination with the Planning Office, shall ensure alignment of the office plans and </w:t>
      </w:r>
      <w:proofErr w:type="spellStart"/>
      <w:r>
        <w:rPr>
          <w:rFonts w:ascii="Bookman Old Style" w:hAnsi="Bookman Old Style" w:cs="Arial"/>
        </w:rPr>
        <w:t>cmmitments</w:t>
      </w:r>
      <w:proofErr w:type="spellEnd"/>
      <w:r>
        <w:rPr>
          <w:rFonts w:ascii="Bookman Old Style" w:hAnsi="Bookman Old Style" w:cs="Arial"/>
        </w:rPr>
        <w:t xml:space="preserve"> to the overall organizational outcomes. The OPCRF shall be equivalent to the IPCRF of the head of the office. (Annex E)</w:t>
      </w:r>
    </w:p>
    <w:p w14:paraId="19302F3B" w14:textId="56EDD81E" w:rsidR="00695CD6" w:rsidRDefault="00695CD6" w:rsidP="00C021BE">
      <w:pPr>
        <w:ind w:left="1440" w:firstLine="720"/>
        <w:jc w:val="both"/>
        <w:rPr>
          <w:rFonts w:ascii="Bookman Old Style" w:hAnsi="Bookman Old Style" w:cs="Arial"/>
        </w:rPr>
      </w:pPr>
      <w:r>
        <w:rPr>
          <w:rFonts w:ascii="Bookman Old Style" w:hAnsi="Bookman Old Style" w:cs="Arial"/>
        </w:rPr>
        <w:t>The Individual Performance Commitment and Review Form (IPCRF) shall be accomplished by the individual personnel to reflect the agreed Individual KRAs, Objectives and Performance Indicators. (Annex F)</w:t>
      </w:r>
    </w:p>
    <w:p w14:paraId="7D88E7A9" w14:textId="3CE0CBF8" w:rsidR="00695CD6" w:rsidRDefault="00695CD6" w:rsidP="00B13596">
      <w:pPr>
        <w:ind w:left="1440" w:firstLine="720"/>
        <w:jc w:val="both"/>
        <w:rPr>
          <w:rFonts w:ascii="Bookman Old Style" w:hAnsi="Bookman Old Style" w:cs="Arial"/>
          <w:b/>
        </w:rPr>
      </w:pPr>
      <w:r>
        <w:rPr>
          <w:rFonts w:ascii="Bookman Old Style" w:hAnsi="Bookman Old Style" w:cs="Arial"/>
          <w:b/>
        </w:rPr>
        <w:t>7.1.A Defining the Key Result Areas</w:t>
      </w:r>
    </w:p>
    <w:p w14:paraId="16FDC5A2" w14:textId="5404ED25" w:rsidR="00695CD6" w:rsidRDefault="00695CD6" w:rsidP="00B13596">
      <w:pPr>
        <w:ind w:left="2127" w:firstLine="720"/>
        <w:jc w:val="both"/>
        <w:rPr>
          <w:rFonts w:ascii="Bookman Old Style" w:hAnsi="Bookman Old Style" w:cs="Arial"/>
        </w:rPr>
      </w:pPr>
      <w:r>
        <w:rPr>
          <w:rFonts w:ascii="Bookman Old Style" w:hAnsi="Bookman Old Style" w:cs="Arial"/>
          <w:b/>
        </w:rPr>
        <w:tab/>
      </w:r>
      <w:r>
        <w:rPr>
          <w:rFonts w:ascii="Bookman Old Style" w:hAnsi="Bookman Old Style" w:cs="Arial"/>
        </w:rPr>
        <w:t xml:space="preserve">The Head of Office, </w:t>
      </w:r>
      <w:r w:rsidR="00A86622">
        <w:rPr>
          <w:rFonts w:ascii="Bookman Old Style" w:hAnsi="Bookman Old Style" w:cs="Arial"/>
        </w:rPr>
        <w:t xml:space="preserve">in coordination with the Planning Office, shall define the office KRAs as anchored on the overall organizational outcomes. The rater and the ratee shall discuss and agree on the </w:t>
      </w:r>
      <w:proofErr w:type="spellStart"/>
      <w:r w:rsidR="00A86622">
        <w:rPr>
          <w:rFonts w:ascii="Bookman Old Style" w:hAnsi="Bookman Old Style" w:cs="Arial"/>
        </w:rPr>
        <w:t>break down</w:t>
      </w:r>
      <w:proofErr w:type="spellEnd"/>
      <w:r w:rsidR="00A86622">
        <w:rPr>
          <w:rFonts w:ascii="Bookman Old Style" w:hAnsi="Bookman Old Style" w:cs="Arial"/>
        </w:rPr>
        <w:t xml:space="preserve"> of the office KRAs in to individuals KRAs</w:t>
      </w:r>
      <w:r w:rsidR="00B13596">
        <w:rPr>
          <w:rFonts w:ascii="Bookman Old Style" w:hAnsi="Bookman Old Style" w:cs="Arial"/>
        </w:rPr>
        <w:t>. Three (3) to five (5) KRAs shall be defined for each office and individual employee.</w:t>
      </w:r>
    </w:p>
    <w:p w14:paraId="5C0A742A" w14:textId="1B3C49F3" w:rsidR="00B13596" w:rsidRDefault="00B13596" w:rsidP="00B13596">
      <w:pPr>
        <w:ind w:left="2127" w:firstLine="720"/>
        <w:jc w:val="both"/>
        <w:rPr>
          <w:rFonts w:ascii="Bookman Old Style" w:hAnsi="Bookman Old Style" w:cs="Arial"/>
          <w:lang w:val="en-PH"/>
        </w:rPr>
      </w:pPr>
      <w:r>
        <w:rPr>
          <w:rFonts w:ascii="Bookman Old Style" w:hAnsi="Bookman Old Style" w:cs="Arial"/>
          <w:lang w:val="en-PH"/>
        </w:rPr>
        <w:t>KRAs are broad categories of general outputs or outcomes. It is the mandate or function of the office and/or individual employee. The KRA is the reason why an office and/or job exist. It is an area where the office and/or individual employee are expected to focus on.</w:t>
      </w:r>
    </w:p>
    <w:p w14:paraId="72EDA5E6" w14:textId="5AC6E7D5" w:rsidR="00B13596" w:rsidRDefault="00B13596" w:rsidP="00B13596">
      <w:pPr>
        <w:ind w:left="2127" w:firstLine="720"/>
        <w:jc w:val="both"/>
        <w:rPr>
          <w:rFonts w:ascii="Bookman Old Style" w:hAnsi="Bookman Old Style" w:cs="Arial"/>
          <w:lang w:val="en-PH"/>
        </w:rPr>
      </w:pPr>
    </w:p>
    <w:p w14:paraId="1BB8C427" w14:textId="1A49C39E" w:rsidR="004F1D7D" w:rsidRDefault="004F1D7D" w:rsidP="00B13596">
      <w:pPr>
        <w:ind w:left="2127" w:firstLine="720"/>
        <w:jc w:val="both"/>
        <w:rPr>
          <w:rFonts w:ascii="Bookman Old Style" w:hAnsi="Bookman Old Style" w:cs="Arial"/>
          <w:lang w:val="en-PH"/>
        </w:rPr>
      </w:pPr>
    </w:p>
    <w:p w14:paraId="1AE247C3" w14:textId="75E7C2A0" w:rsidR="004F1D7D" w:rsidRDefault="004F1D7D" w:rsidP="00B13596">
      <w:pPr>
        <w:ind w:left="2127" w:firstLine="720"/>
        <w:jc w:val="both"/>
        <w:rPr>
          <w:rFonts w:ascii="Bookman Old Style" w:hAnsi="Bookman Old Style" w:cs="Arial"/>
          <w:lang w:val="en-PH"/>
        </w:rPr>
      </w:pPr>
    </w:p>
    <w:p w14:paraId="57227C91" w14:textId="77777777" w:rsidR="004F1D7D" w:rsidRPr="00A86622" w:rsidRDefault="004F1D7D" w:rsidP="00B13596">
      <w:pPr>
        <w:ind w:left="2127" w:firstLine="720"/>
        <w:jc w:val="both"/>
        <w:rPr>
          <w:rFonts w:ascii="Bookman Old Style" w:hAnsi="Bookman Old Style" w:cs="Arial"/>
          <w:lang w:val="en-PH"/>
        </w:rPr>
      </w:pPr>
    </w:p>
    <w:p w14:paraId="37314D10" w14:textId="2202525B" w:rsidR="00695CD6" w:rsidRDefault="00695CD6" w:rsidP="00C021BE">
      <w:pPr>
        <w:ind w:left="1440" w:firstLine="720"/>
        <w:jc w:val="both"/>
        <w:rPr>
          <w:rFonts w:ascii="Bookman Old Style" w:hAnsi="Bookman Old Style" w:cs="Arial"/>
          <w:b/>
        </w:rPr>
      </w:pPr>
      <w:r>
        <w:rPr>
          <w:rFonts w:ascii="Bookman Old Style" w:hAnsi="Bookman Old Style" w:cs="Arial"/>
          <w:b/>
        </w:rPr>
        <w:lastRenderedPageBreak/>
        <w:t>7.1.B Setting the Objectives</w:t>
      </w:r>
    </w:p>
    <w:p w14:paraId="4E1E32D1" w14:textId="7B02ADF8" w:rsidR="00B13596" w:rsidRDefault="00B13596" w:rsidP="00B13596">
      <w:pPr>
        <w:ind w:left="2127" w:firstLine="720"/>
        <w:jc w:val="both"/>
        <w:rPr>
          <w:rFonts w:ascii="Bookman Old Style" w:hAnsi="Bookman Old Style" w:cs="Arial"/>
        </w:rPr>
      </w:pPr>
      <w:r>
        <w:rPr>
          <w:rFonts w:ascii="Bookman Old Style" w:hAnsi="Bookman Old Style" w:cs="Arial"/>
        </w:rPr>
        <w:tab/>
        <w:t>The Head of Office shall set (3) objectives per office KRA. The rater and the ratee shall discuss and agree on (3) objectives per individual KRA.</w:t>
      </w:r>
    </w:p>
    <w:p w14:paraId="30D91009" w14:textId="6BFB650B" w:rsidR="00B13596" w:rsidRDefault="00B13596" w:rsidP="00B13596">
      <w:pPr>
        <w:ind w:left="2127" w:firstLine="720"/>
        <w:jc w:val="both"/>
        <w:rPr>
          <w:rFonts w:ascii="Bookman Old Style" w:hAnsi="Bookman Old Style" w:cs="Arial"/>
        </w:rPr>
      </w:pPr>
      <w:r>
        <w:rPr>
          <w:rFonts w:ascii="Bookman Old Style" w:hAnsi="Bookman Old Style" w:cs="Arial"/>
        </w:rPr>
        <w:t>Objectives are specific tasks, which an office and/or employee need to do to achieve their specific KRAs. In objective setting, the SMART criteria, which stands for Specific, Measurable, Attainable, Relevant, Time Bound, shall be applied. (Annex G)</w:t>
      </w:r>
    </w:p>
    <w:p w14:paraId="26604EE2" w14:textId="77777777" w:rsidR="00B13596" w:rsidRPr="00B13596" w:rsidRDefault="00B13596" w:rsidP="00B13596">
      <w:pPr>
        <w:ind w:left="2127" w:firstLine="720"/>
        <w:jc w:val="both"/>
        <w:rPr>
          <w:rFonts w:ascii="Bookman Old Style" w:hAnsi="Bookman Old Style" w:cs="Arial"/>
        </w:rPr>
      </w:pPr>
    </w:p>
    <w:p w14:paraId="3B4F950B" w14:textId="57BEFF8E" w:rsidR="00695CD6" w:rsidRDefault="00695CD6" w:rsidP="00C021BE">
      <w:pPr>
        <w:ind w:left="1440" w:firstLine="720"/>
        <w:jc w:val="both"/>
        <w:rPr>
          <w:rFonts w:ascii="Bookman Old Style" w:hAnsi="Bookman Old Style" w:cs="Arial"/>
          <w:b/>
        </w:rPr>
      </w:pPr>
      <w:r>
        <w:rPr>
          <w:rFonts w:ascii="Bookman Old Style" w:hAnsi="Bookman Old Style" w:cs="Arial"/>
          <w:b/>
        </w:rPr>
        <w:t>7.1.C Setting the Timeline</w:t>
      </w:r>
    </w:p>
    <w:p w14:paraId="555EC10D" w14:textId="626EB593" w:rsidR="00B13596" w:rsidRPr="00B13596" w:rsidRDefault="00B13596" w:rsidP="00B13596">
      <w:pPr>
        <w:ind w:left="2268" w:firstLine="720"/>
        <w:jc w:val="both"/>
        <w:rPr>
          <w:rFonts w:ascii="Bookman Old Style" w:hAnsi="Bookman Old Style" w:cs="Arial"/>
        </w:rPr>
      </w:pPr>
      <w:r>
        <w:rPr>
          <w:rFonts w:ascii="Bookman Old Style" w:hAnsi="Bookman Old Style" w:cs="Arial"/>
        </w:rPr>
        <w:t>The timeline shall define the target date for accomplishing each of the Objectives. The timeline for the office Objectives shall be set by the Head of Office in coordination with the Planning Office and School Planning Team; while the timeline for the individual Objectives shall be discussed and agreed by the rater and the ratee.</w:t>
      </w:r>
    </w:p>
    <w:p w14:paraId="67615AB1" w14:textId="77777777" w:rsidR="00F02E28" w:rsidRDefault="00F02E28" w:rsidP="00C021BE">
      <w:pPr>
        <w:ind w:left="1440" w:firstLine="720"/>
        <w:jc w:val="both"/>
        <w:rPr>
          <w:rFonts w:ascii="Bookman Old Style" w:hAnsi="Bookman Old Style" w:cs="Arial"/>
          <w:b/>
        </w:rPr>
      </w:pPr>
    </w:p>
    <w:p w14:paraId="073321CD" w14:textId="3EF8BC6C" w:rsidR="00695CD6" w:rsidRDefault="00695CD6" w:rsidP="00C021BE">
      <w:pPr>
        <w:ind w:left="1440" w:firstLine="720"/>
        <w:jc w:val="both"/>
        <w:rPr>
          <w:rFonts w:ascii="Bookman Old Style" w:hAnsi="Bookman Old Style" w:cs="Arial"/>
          <w:b/>
        </w:rPr>
      </w:pPr>
      <w:r>
        <w:rPr>
          <w:rFonts w:ascii="Bookman Old Style" w:hAnsi="Bookman Old Style" w:cs="Arial"/>
          <w:b/>
        </w:rPr>
        <w:t>7.1.D Assigning the Weight</w:t>
      </w:r>
    </w:p>
    <w:p w14:paraId="3527C583" w14:textId="1615FD0C" w:rsidR="00B13596" w:rsidRPr="00B13596" w:rsidRDefault="00B13596" w:rsidP="00B13596">
      <w:pPr>
        <w:ind w:left="2268" w:firstLine="720"/>
        <w:jc w:val="both"/>
        <w:rPr>
          <w:rFonts w:ascii="Bookman Old Style" w:hAnsi="Bookman Old Style" w:cs="Arial"/>
        </w:rPr>
      </w:pPr>
      <w:r>
        <w:rPr>
          <w:rFonts w:ascii="Bookman Old Style" w:hAnsi="Bookman Old Style" w:cs="Arial"/>
        </w:rPr>
        <w:t>Assigning of weights shall be done per KRA. Weights for each office KRA shall be assigned by the head of office in coordination with the Planning Office; while the weights for each of the individual KRAs shall be discussed and agreed upon by the rater and the ratee.</w:t>
      </w:r>
    </w:p>
    <w:p w14:paraId="17939815" w14:textId="64996529" w:rsidR="00695CD6" w:rsidRDefault="00695CD6" w:rsidP="00C021BE">
      <w:pPr>
        <w:ind w:left="1440" w:firstLine="720"/>
        <w:jc w:val="both"/>
        <w:rPr>
          <w:rFonts w:ascii="Bookman Old Style" w:hAnsi="Bookman Old Style" w:cs="Arial"/>
          <w:b/>
        </w:rPr>
      </w:pPr>
      <w:r>
        <w:rPr>
          <w:rFonts w:ascii="Bookman Old Style" w:hAnsi="Bookman Old Style" w:cs="Arial"/>
          <w:b/>
        </w:rPr>
        <w:t>7.1.E Identifying the Performance Indicators</w:t>
      </w:r>
    </w:p>
    <w:p w14:paraId="6BCAD1C0" w14:textId="6C902404" w:rsidR="00B13596" w:rsidRDefault="00B13596" w:rsidP="00B13596">
      <w:pPr>
        <w:ind w:left="2268" w:firstLine="709"/>
        <w:jc w:val="both"/>
        <w:rPr>
          <w:rFonts w:ascii="Bookman Old Style" w:hAnsi="Bookman Old Style" w:cs="Arial"/>
        </w:rPr>
      </w:pPr>
      <w:r>
        <w:rPr>
          <w:rFonts w:ascii="Bookman Old Style" w:hAnsi="Bookman Old Style" w:cs="Arial"/>
        </w:rPr>
        <w:t>Using a five-point rating scale, the head of office shall identify a performance indicator for each of the office objectives, while the rater and the ratee shall identify and agree on the performance indicator for each of the individual objectives.</w:t>
      </w:r>
    </w:p>
    <w:p w14:paraId="70C29EBE" w14:textId="6111BE09" w:rsidR="00B13596" w:rsidRDefault="00B13596" w:rsidP="00B13596">
      <w:pPr>
        <w:ind w:left="2268" w:firstLine="709"/>
        <w:jc w:val="both"/>
        <w:rPr>
          <w:rFonts w:ascii="Bookman Old Style" w:hAnsi="Bookman Old Style" w:cs="Arial"/>
        </w:rPr>
      </w:pPr>
      <w:r>
        <w:rPr>
          <w:rFonts w:ascii="Bookman Old Style" w:hAnsi="Bookman Old Style" w:cs="Arial"/>
        </w:rPr>
        <w:t>Performance Indicators are exact quantification of objectives expressed through rubrics. They are assessment tools, which gauge whether a performance is positive or negative.</w:t>
      </w:r>
    </w:p>
    <w:p w14:paraId="00B446AD" w14:textId="1F080170" w:rsidR="004F1D7D" w:rsidRDefault="004F1D7D" w:rsidP="00B13596">
      <w:pPr>
        <w:ind w:left="2268" w:firstLine="709"/>
        <w:jc w:val="both"/>
        <w:rPr>
          <w:rFonts w:ascii="Bookman Old Style" w:hAnsi="Bookman Old Style" w:cs="Arial"/>
        </w:rPr>
      </w:pPr>
    </w:p>
    <w:p w14:paraId="112BEE13" w14:textId="5D58F959" w:rsidR="004F1D7D" w:rsidRDefault="004F1D7D" w:rsidP="00B13596">
      <w:pPr>
        <w:ind w:left="2268" w:firstLine="709"/>
        <w:jc w:val="both"/>
        <w:rPr>
          <w:rFonts w:ascii="Bookman Old Style" w:hAnsi="Bookman Old Style" w:cs="Arial"/>
        </w:rPr>
      </w:pPr>
    </w:p>
    <w:p w14:paraId="3962B47F" w14:textId="1AB3302D" w:rsidR="004F1D7D" w:rsidRDefault="004F1D7D" w:rsidP="00B13596">
      <w:pPr>
        <w:ind w:left="2268" w:firstLine="709"/>
        <w:jc w:val="both"/>
        <w:rPr>
          <w:rFonts w:ascii="Bookman Old Style" w:hAnsi="Bookman Old Style" w:cs="Arial"/>
        </w:rPr>
      </w:pPr>
    </w:p>
    <w:p w14:paraId="674BDF20" w14:textId="64BBB1FA" w:rsidR="004F1D7D" w:rsidRDefault="004F1D7D" w:rsidP="00B13596">
      <w:pPr>
        <w:ind w:left="2268" w:firstLine="709"/>
        <w:jc w:val="both"/>
        <w:rPr>
          <w:rFonts w:ascii="Bookman Old Style" w:hAnsi="Bookman Old Style" w:cs="Arial"/>
        </w:rPr>
      </w:pPr>
    </w:p>
    <w:p w14:paraId="0FA7BE7B" w14:textId="77777777" w:rsidR="004F1D7D" w:rsidRDefault="004F1D7D" w:rsidP="00B13596">
      <w:pPr>
        <w:ind w:left="2268" w:firstLine="709"/>
        <w:jc w:val="both"/>
        <w:rPr>
          <w:rFonts w:ascii="Bookman Old Style" w:hAnsi="Bookman Old Style" w:cs="Arial"/>
        </w:rPr>
      </w:pPr>
    </w:p>
    <w:tbl>
      <w:tblPr>
        <w:tblStyle w:val="TableGrid"/>
        <w:tblW w:w="0" w:type="auto"/>
        <w:tblInd w:w="1132" w:type="dxa"/>
        <w:tblLook w:val="04A0" w:firstRow="1" w:lastRow="0" w:firstColumn="1" w:lastColumn="0" w:noHBand="0" w:noVBand="1"/>
      </w:tblPr>
      <w:tblGrid>
        <w:gridCol w:w="2531"/>
        <w:gridCol w:w="5932"/>
      </w:tblGrid>
      <w:tr w:rsidR="00DC2852" w14:paraId="6C84D1F4" w14:textId="77777777" w:rsidTr="00DC2852">
        <w:tc>
          <w:tcPr>
            <w:tcW w:w="2265" w:type="dxa"/>
          </w:tcPr>
          <w:p w14:paraId="7D4E225F" w14:textId="304EA3E5" w:rsidR="00DC2852" w:rsidRDefault="00DC2852" w:rsidP="00B13596">
            <w:pPr>
              <w:jc w:val="both"/>
              <w:rPr>
                <w:rFonts w:ascii="Bookman Old Style" w:hAnsi="Bookman Old Style" w:cs="Arial"/>
              </w:rPr>
            </w:pPr>
            <w:r>
              <w:rPr>
                <w:rFonts w:ascii="Bookman Old Style" w:hAnsi="Bookman Old Style" w:cs="Arial"/>
              </w:rPr>
              <w:lastRenderedPageBreak/>
              <w:t>CATEGORY</w:t>
            </w:r>
          </w:p>
        </w:tc>
        <w:tc>
          <w:tcPr>
            <w:tcW w:w="6096" w:type="dxa"/>
          </w:tcPr>
          <w:p w14:paraId="39898A20" w14:textId="5D35CA6C" w:rsidR="00DC2852" w:rsidRDefault="00DC2852" w:rsidP="00B13596">
            <w:pPr>
              <w:jc w:val="both"/>
              <w:rPr>
                <w:rFonts w:ascii="Bookman Old Style" w:hAnsi="Bookman Old Style" w:cs="Arial"/>
              </w:rPr>
            </w:pPr>
            <w:r>
              <w:rPr>
                <w:rFonts w:ascii="Bookman Old Style" w:hAnsi="Bookman Old Style" w:cs="Arial"/>
              </w:rPr>
              <w:t xml:space="preserve">                                   DEFINITION</w:t>
            </w:r>
          </w:p>
        </w:tc>
      </w:tr>
      <w:tr w:rsidR="00DC2852" w14:paraId="7970B50D" w14:textId="77777777" w:rsidTr="00DC2852">
        <w:tc>
          <w:tcPr>
            <w:tcW w:w="2265" w:type="dxa"/>
          </w:tcPr>
          <w:p w14:paraId="3E775FCC" w14:textId="20C9482E" w:rsidR="00DC2852" w:rsidRDefault="00DC2852" w:rsidP="00B13596">
            <w:pPr>
              <w:jc w:val="both"/>
              <w:rPr>
                <w:rFonts w:ascii="Bookman Old Style" w:hAnsi="Bookman Old Style" w:cs="Arial"/>
              </w:rPr>
            </w:pPr>
            <w:r>
              <w:rPr>
                <w:rFonts w:ascii="Bookman Old Style" w:hAnsi="Bookman Old Style" w:cs="Arial"/>
              </w:rPr>
              <w:t>Effectiveness/Quality</w:t>
            </w:r>
          </w:p>
        </w:tc>
        <w:tc>
          <w:tcPr>
            <w:tcW w:w="6096" w:type="dxa"/>
          </w:tcPr>
          <w:p w14:paraId="629007B6" w14:textId="77777777" w:rsidR="00DC2852" w:rsidRDefault="00DC2852" w:rsidP="00B13596">
            <w:pPr>
              <w:jc w:val="both"/>
              <w:rPr>
                <w:rFonts w:ascii="Bookman Old Style" w:hAnsi="Bookman Old Style" w:cs="Arial"/>
              </w:rPr>
            </w:pPr>
            <w:r>
              <w:rPr>
                <w:rFonts w:ascii="Bookman Old Style" w:hAnsi="Bookman Old Style" w:cs="Arial"/>
              </w:rPr>
              <w:t>The extent to which actual performance compares with targeted performance.</w:t>
            </w:r>
          </w:p>
          <w:p w14:paraId="6281DDED" w14:textId="77777777" w:rsidR="00DC2852" w:rsidRDefault="00DC2852" w:rsidP="00B13596">
            <w:pPr>
              <w:jc w:val="both"/>
              <w:rPr>
                <w:rFonts w:ascii="Bookman Old Style" w:hAnsi="Bookman Old Style" w:cs="Arial"/>
              </w:rPr>
            </w:pPr>
          </w:p>
          <w:p w14:paraId="04A2ED27" w14:textId="32EFBF25" w:rsidR="00DC2852" w:rsidRDefault="00DC2852" w:rsidP="00B13596">
            <w:pPr>
              <w:jc w:val="both"/>
              <w:rPr>
                <w:rFonts w:ascii="Bookman Old Style" w:hAnsi="Bookman Old Style" w:cs="Arial"/>
              </w:rPr>
            </w:pPr>
            <w:r>
              <w:rPr>
                <w:rFonts w:ascii="Bookman Old Style" w:hAnsi="Bookman Old Style" w:cs="Arial"/>
              </w:rPr>
              <w:t>The degree to which objectives are achieved and the extent to which targeted problems are solved. In management, effectiveness relates to getting the right things done.</w:t>
            </w:r>
          </w:p>
        </w:tc>
      </w:tr>
      <w:tr w:rsidR="00DC2852" w14:paraId="784BD72C" w14:textId="77777777" w:rsidTr="00DC2852">
        <w:tc>
          <w:tcPr>
            <w:tcW w:w="2265" w:type="dxa"/>
          </w:tcPr>
          <w:p w14:paraId="73DEA34A" w14:textId="7D9726D4" w:rsidR="00DC2852" w:rsidRDefault="00DC2852" w:rsidP="00B13596">
            <w:pPr>
              <w:jc w:val="both"/>
              <w:rPr>
                <w:rFonts w:ascii="Bookman Old Style" w:hAnsi="Bookman Old Style" w:cs="Arial"/>
              </w:rPr>
            </w:pPr>
            <w:r>
              <w:rPr>
                <w:rFonts w:ascii="Bookman Old Style" w:hAnsi="Bookman Old Style" w:cs="Arial"/>
              </w:rPr>
              <w:t>Efficiency</w:t>
            </w:r>
          </w:p>
        </w:tc>
        <w:tc>
          <w:tcPr>
            <w:tcW w:w="6096" w:type="dxa"/>
          </w:tcPr>
          <w:p w14:paraId="1F48DC1A" w14:textId="77777777" w:rsidR="00DC2852" w:rsidRDefault="00DC2852" w:rsidP="00B13596">
            <w:pPr>
              <w:jc w:val="both"/>
              <w:rPr>
                <w:rFonts w:ascii="Bookman Old Style" w:hAnsi="Bookman Old Style" w:cs="Arial"/>
              </w:rPr>
            </w:pPr>
            <w:r>
              <w:rPr>
                <w:rFonts w:ascii="Bookman Old Style" w:hAnsi="Bookman Old Style" w:cs="Arial"/>
              </w:rPr>
              <w:t>The extent to which time or resources is used for the intended task or purpose. Measures whether targets are accomplished with a minimum amount or quantity of waste, expense, or unnecessary effort.</w:t>
            </w:r>
          </w:p>
          <w:p w14:paraId="67426E11" w14:textId="77777777" w:rsidR="00DC2852" w:rsidRDefault="00DC2852" w:rsidP="00B13596">
            <w:pPr>
              <w:jc w:val="both"/>
              <w:rPr>
                <w:rFonts w:ascii="Bookman Old Style" w:hAnsi="Bookman Old Style" w:cs="Arial"/>
              </w:rPr>
            </w:pPr>
          </w:p>
          <w:p w14:paraId="3F2B398E" w14:textId="1F2F3BB6" w:rsidR="00DC2852" w:rsidRDefault="00DC2852" w:rsidP="00B13596">
            <w:pPr>
              <w:jc w:val="both"/>
              <w:rPr>
                <w:rFonts w:ascii="Bookman Old Style" w:hAnsi="Bookman Old Style" w:cs="Arial"/>
              </w:rPr>
            </w:pPr>
            <w:r>
              <w:rPr>
                <w:rFonts w:ascii="Bookman Old Style" w:hAnsi="Bookman Old Style" w:cs="Arial"/>
              </w:rPr>
              <w:t>In management, efficiency relates to doing the things right.</w:t>
            </w:r>
          </w:p>
        </w:tc>
      </w:tr>
      <w:tr w:rsidR="00DC2852" w14:paraId="67FFB5C1" w14:textId="77777777" w:rsidTr="00DC2852">
        <w:tc>
          <w:tcPr>
            <w:tcW w:w="2265" w:type="dxa"/>
          </w:tcPr>
          <w:p w14:paraId="108AA3FB" w14:textId="38D5AF59" w:rsidR="00DC2852" w:rsidRDefault="00DC2852" w:rsidP="00B13596">
            <w:pPr>
              <w:jc w:val="both"/>
              <w:rPr>
                <w:rFonts w:ascii="Bookman Old Style" w:hAnsi="Bookman Old Style" w:cs="Arial"/>
              </w:rPr>
            </w:pPr>
            <w:r>
              <w:rPr>
                <w:rFonts w:ascii="Bookman Old Style" w:hAnsi="Bookman Old Style" w:cs="Arial"/>
              </w:rPr>
              <w:t>Timeliness</w:t>
            </w:r>
          </w:p>
        </w:tc>
        <w:tc>
          <w:tcPr>
            <w:tcW w:w="6096" w:type="dxa"/>
          </w:tcPr>
          <w:p w14:paraId="7C164BF1" w14:textId="77777777" w:rsidR="00DC2852" w:rsidRDefault="00DC2852" w:rsidP="00B13596">
            <w:pPr>
              <w:jc w:val="both"/>
              <w:rPr>
                <w:rFonts w:ascii="Bookman Old Style" w:hAnsi="Bookman Old Style" w:cs="Arial"/>
              </w:rPr>
            </w:pPr>
            <w:r>
              <w:rPr>
                <w:rFonts w:ascii="Bookman Old Style" w:hAnsi="Bookman Old Style" w:cs="Arial"/>
              </w:rPr>
              <w:t xml:space="preserve">Measures whether the deliverable was done on time based on the requirements of the rules and </w:t>
            </w:r>
            <w:proofErr w:type="spellStart"/>
            <w:r>
              <w:rPr>
                <w:rFonts w:ascii="Bookman Old Style" w:hAnsi="Bookman Old Style" w:cs="Arial"/>
              </w:rPr>
              <w:t>regulations,and</w:t>
            </w:r>
            <w:proofErr w:type="spellEnd"/>
            <w:r>
              <w:rPr>
                <w:rFonts w:ascii="Bookman Old Style" w:hAnsi="Bookman Old Style" w:cs="Arial"/>
              </w:rPr>
              <w:t>/or clients/stakeholders.</w:t>
            </w:r>
          </w:p>
          <w:p w14:paraId="1FD2D6FB" w14:textId="77777777" w:rsidR="00DC2852" w:rsidRDefault="00DC2852" w:rsidP="00B13596">
            <w:pPr>
              <w:jc w:val="both"/>
              <w:rPr>
                <w:rFonts w:ascii="Bookman Old Style" w:hAnsi="Bookman Old Style" w:cs="Arial"/>
              </w:rPr>
            </w:pPr>
          </w:p>
          <w:p w14:paraId="31C1845D" w14:textId="7674E495" w:rsidR="00DC2852" w:rsidRDefault="00DC2852" w:rsidP="00B13596">
            <w:pPr>
              <w:jc w:val="both"/>
              <w:rPr>
                <w:rFonts w:ascii="Bookman Old Style" w:hAnsi="Bookman Old Style" w:cs="Arial"/>
              </w:rPr>
            </w:pPr>
            <w:r>
              <w:rPr>
                <w:rFonts w:ascii="Bookman Old Style" w:hAnsi="Bookman Old Style" w:cs="Arial"/>
              </w:rPr>
              <w:t>Time-related performance indicators evaluate such things as project completion deadlines, time management skills and other time-sensitive expectations.</w:t>
            </w:r>
          </w:p>
        </w:tc>
      </w:tr>
    </w:tbl>
    <w:p w14:paraId="2D140214" w14:textId="1F4B7903" w:rsidR="00DC2852" w:rsidRDefault="00DC2852" w:rsidP="00B13596">
      <w:pPr>
        <w:ind w:left="2268" w:firstLine="709"/>
        <w:jc w:val="both"/>
        <w:rPr>
          <w:rFonts w:ascii="Bookman Old Style" w:hAnsi="Bookman Old Style" w:cs="Arial"/>
        </w:rPr>
      </w:pPr>
      <w:r>
        <w:rPr>
          <w:rFonts w:ascii="Bookman Old Style" w:hAnsi="Bookman Old Style" w:cs="Arial"/>
        </w:rPr>
        <w:t xml:space="preserve"> </w:t>
      </w:r>
    </w:p>
    <w:p w14:paraId="2D6E1CC4" w14:textId="3A3AF280" w:rsidR="00DC2852" w:rsidRDefault="00DC2852" w:rsidP="00B13596">
      <w:pPr>
        <w:ind w:left="2268" w:firstLine="709"/>
        <w:jc w:val="both"/>
        <w:rPr>
          <w:rFonts w:ascii="Bookman Old Style" w:hAnsi="Bookman Old Style" w:cs="Arial"/>
        </w:rPr>
      </w:pPr>
      <w:r>
        <w:rPr>
          <w:rFonts w:ascii="Bookman Old Style" w:hAnsi="Bookman Old Style" w:cs="Arial"/>
        </w:rPr>
        <w:t>Some performances are only rated on quality and efficiency, some on quality and timeliness, and others on efficiency only. There is no need to use all (3) categories.</w:t>
      </w:r>
    </w:p>
    <w:p w14:paraId="03DD6598" w14:textId="77777777" w:rsidR="00F02E28" w:rsidRDefault="00F02E28" w:rsidP="00963FD0">
      <w:pPr>
        <w:ind w:left="1440" w:firstLine="720"/>
        <w:jc w:val="both"/>
        <w:rPr>
          <w:rFonts w:ascii="Bookman Old Style" w:hAnsi="Bookman Old Style" w:cs="Arial"/>
          <w:b/>
        </w:rPr>
      </w:pPr>
    </w:p>
    <w:p w14:paraId="724697D5" w14:textId="1CE121E1" w:rsidR="00963FD0" w:rsidRDefault="00963FD0" w:rsidP="00963FD0">
      <w:pPr>
        <w:ind w:left="1440" w:firstLine="720"/>
        <w:jc w:val="both"/>
        <w:rPr>
          <w:rFonts w:ascii="Bookman Old Style" w:hAnsi="Bookman Old Style" w:cs="Arial"/>
          <w:b/>
        </w:rPr>
      </w:pPr>
      <w:r>
        <w:rPr>
          <w:rFonts w:ascii="Bookman Old Style" w:hAnsi="Bookman Old Style" w:cs="Arial"/>
          <w:b/>
        </w:rPr>
        <w:t>7.1.F Demonstration of Competencies</w:t>
      </w:r>
    </w:p>
    <w:p w14:paraId="7FBD5E22" w14:textId="59DDC327" w:rsidR="00963FD0" w:rsidRDefault="00963FD0" w:rsidP="00963FD0">
      <w:pPr>
        <w:ind w:left="1440" w:firstLine="720"/>
        <w:jc w:val="both"/>
        <w:rPr>
          <w:rFonts w:ascii="Bookman Old Style" w:hAnsi="Bookman Old Style" w:cs="Arial"/>
        </w:rPr>
      </w:pPr>
      <w:r>
        <w:rPr>
          <w:rFonts w:ascii="Bookman Old Style" w:hAnsi="Bookman Old Style" w:cs="Arial"/>
          <w:b/>
        </w:rPr>
        <w:tab/>
      </w:r>
      <w:r>
        <w:rPr>
          <w:rFonts w:ascii="Bookman Old Style" w:hAnsi="Bookman Old Style" w:cs="Arial"/>
        </w:rPr>
        <w:t>The DepEd required competencies are illustrated in Annex I.</w:t>
      </w:r>
    </w:p>
    <w:p w14:paraId="0E61BD79" w14:textId="4142D7CD" w:rsidR="00963FD0" w:rsidRDefault="00963FD0" w:rsidP="00963FD0">
      <w:pPr>
        <w:ind w:left="1440" w:firstLine="720"/>
        <w:jc w:val="both"/>
        <w:rPr>
          <w:rFonts w:ascii="Bookman Old Style" w:hAnsi="Bookman Old Style" w:cs="Arial"/>
          <w:b/>
        </w:rPr>
      </w:pPr>
      <w:r>
        <w:rPr>
          <w:rFonts w:ascii="Bookman Old Style" w:hAnsi="Bookman Old Style" w:cs="Arial"/>
          <w:b/>
        </w:rPr>
        <w:t>7.1.G Reaching Agreement</w:t>
      </w:r>
    </w:p>
    <w:p w14:paraId="0275E502" w14:textId="52267566" w:rsidR="00DC2852" w:rsidRDefault="00963FD0" w:rsidP="00963FD0">
      <w:pPr>
        <w:ind w:left="2268" w:firstLine="720"/>
        <w:jc w:val="both"/>
        <w:rPr>
          <w:rFonts w:ascii="Bookman Old Style" w:hAnsi="Bookman Old Style" w:cs="Arial"/>
        </w:rPr>
      </w:pPr>
      <w:r>
        <w:rPr>
          <w:rFonts w:ascii="Bookman Old Style" w:hAnsi="Bookman Old Style" w:cs="Arial"/>
        </w:rPr>
        <w:t>Once the office and individual KRAs, Objectives and Performance Indicators are clearly defined, the rater and the ratee shall commit and reach an agreement by signing the OPCRF and IPCRF. The signed/approved OPCRF and IPCRF shall be the basis for monitoring and assessment, which shall take place in Phases II and III, respectively.</w:t>
      </w:r>
    </w:p>
    <w:p w14:paraId="28729C54" w14:textId="4861A067" w:rsidR="00963FD0" w:rsidRDefault="00963FD0" w:rsidP="00744A4A">
      <w:pPr>
        <w:ind w:left="720" w:firstLine="720"/>
        <w:jc w:val="both"/>
        <w:rPr>
          <w:rFonts w:ascii="Bookman Old Style" w:hAnsi="Bookman Old Style" w:cs="Arial"/>
        </w:rPr>
      </w:pPr>
    </w:p>
    <w:p w14:paraId="23AF64BA" w14:textId="77777777" w:rsidR="00EB4D74" w:rsidRDefault="00EB4D74" w:rsidP="00744A4A">
      <w:pPr>
        <w:ind w:left="720" w:firstLine="720"/>
        <w:jc w:val="both"/>
        <w:rPr>
          <w:rFonts w:ascii="Bookman Old Style" w:hAnsi="Bookman Old Style" w:cs="Arial"/>
        </w:rPr>
      </w:pPr>
    </w:p>
    <w:p w14:paraId="664F329F" w14:textId="77777777" w:rsidR="005D482B" w:rsidRPr="00CD75E6" w:rsidRDefault="008E1C88" w:rsidP="005D482B">
      <w:pPr>
        <w:ind w:left="720" w:firstLine="720"/>
        <w:jc w:val="center"/>
        <w:rPr>
          <w:rFonts w:ascii="Bookman Old Style" w:hAnsi="Bookman Old Style" w:cs="Arial"/>
          <w:b/>
          <w:bCs/>
        </w:rPr>
      </w:pPr>
      <w:r w:rsidRPr="00CD75E6">
        <w:rPr>
          <w:rFonts w:ascii="Bookman Old Style" w:hAnsi="Bookman Old Style" w:cs="Arial"/>
          <w:b/>
          <w:bCs/>
        </w:rPr>
        <w:lastRenderedPageBreak/>
        <w:t xml:space="preserve">Diagram 1 - Process in the Performance </w:t>
      </w:r>
      <w:proofErr w:type="spellStart"/>
      <w:r w:rsidRPr="00CD75E6">
        <w:rPr>
          <w:rFonts w:ascii="Bookman Old Style" w:hAnsi="Bookman Old Style" w:cs="Arial"/>
          <w:b/>
          <w:bCs/>
        </w:rPr>
        <w:t>Planinng</w:t>
      </w:r>
      <w:proofErr w:type="spellEnd"/>
      <w:r w:rsidRPr="00CD75E6">
        <w:rPr>
          <w:rFonts w:ascii="Bookman Old Style" w:hAnsi="Bookman Old Style" w:cs="Arial"/>
          <w:b/>
          <w:bCs/>
        </w:rPr>
        <w:t xml:space="preserve"> and Commitment </w:t>
      </w:r>
      <w:r w:rsidR="005D482B" w:rsidRPr="00CD75E6">
        <w:rPr>
          <w:rFonts w:ascii="Bookman Old Style" w:hAnsi="Bookman Old Style" w:cs="Arial"/>
          <w:b/>
          <w:bCs/>
        </w:rPr>
        <w:t>for the IPCRF</w:t>
      </w:r>
    </w:p>
    <w:p w14:paraId="1DB63696" w14:textId="71585F5C" w:rsidR="005D482B" w:rsidRDefault="005D482B" w:rsidP="005D482B">
      <w:pPr>
        <w:ind w:left="720" w:firstLine="720"/>
        <w:jc w:val="center"/>
        <w:rPr>
          <w:rFonts w:ascii="Bookman Old Style" w:hAnsi="Bookman Old Style" w:cs="Arial"/>
        </w:rPr>
      </w:pPr>
      <w:r>
        <w:rPr>
          <w:noProof/>
        </w:rPr>
        <mc:AlternateContent>
          <mc:Choice Requires="wps">
            <w:drawing>
              <wp:anchor distT="0" distB="0" distL="114300" distR="114300" simplePos="0" relativeHeight="251658260" behindDoc="0" locked="0" layoutInCell="1" allowOverlap="1" wp14:anchorId="6C743AD2" wp14:editId="0428ECD1">
                <wp:simplePos x="0" y="0"/>
                <wp:positionH relativeFrom="column">
                  <wp:posOffset>2932430</wp:posOffset>
                </wp:positionH>
                <wp:positionV relativeFrom="paragraph">
                  <wp:posOffset>195580</wp:posOffset>
                </wp:positionV>
                <wp:extent cx="831850" cy="438150"/>
                <wp:effectExtent l="0" t="0" r="25400" b="19050"/>
                <wp:wrapNone/>
                <wp:docPr id="10" name="Oval 10"/>
                <wp:cNvGraphicFramePr/>
                <a:graphic xmlns:a="http://schemas.openxmlformats.org/drawingml/2006/main">
                  <a:graphicData uri="http://schemas.microsoft.com/office/word/2010/wordprocessingShape">
                    <wps:wsp>
                      <wps:cNvSpPr/>
                      <wps:spPr>
                        <a:xfrm>
                          <a:off x="0" y="0"/>
                          <a:ext cx="831850" cy="43815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49608EA5" w14:textId="3DBA9719" w:rsidR="00986DA1" w:rsidRDefault="00986DA1" w:rsidP="00336498">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C743AD2" id="Oval 10" o:spid="_x0000_s1037" style="position:absolute;left:0;text-align:left;margin-left:230.9pt;margin-top:15.4pt;width:65.5pt;height:34.5pt;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" fillcolor="#9ecb81 [2169]" strokecolor="#70ad47 [3209]" strokeweight=".5pt">
                <v:fill color2="#8ac066 [2617]" rotate="t" colors="0 #b5d5a7;.5 #aace99;1 #9cca86" focus="100%" type="gradient">
                  <o:fill v:ext="view" type="gradientUnscaled"/>
                </v:fill>
                <v:stroke joinstyle="miter"/>
                <v:textbox>
                  <w:txbxContent>
                    <w:p w14:paraId="49608EA5" w14:textId="3DBA9719" w:rsidR="00986DA1" w:rsidRDefault="00986DA1" w:rsidP="00336498">
                      <w:pPr>
                        <w:jc w:val="center"/>
                      </w:pPr>
                      <w:r>
                        <w:t>Start</w:t>
                      </w:r>
                    </w:p>
                  </w:txbxContent>
                </v:textbox>
              </v:oval>
            </w:pict>
          </mc:Fallback>
        </mc:AlternateContent>
      </w:r>
    </w:p>
    <w:p w14:paraId="55B79A1F" w14:textId="268DF027" w:rsidR="00336498" w:rsidRDefault="00336498" w:rsidP="00744A4A">
      <w:pPr>
        <w:ind w:left="720" w:firstLine="720"/>
        <w:jc w:val="both"/>
        <w:rPr>
          <w:rFonts w:ascii="Bookman Old Style" w:hAnsi="Bookman Old Style" w:cs="Arial"/>
        </w:rPr>
      </w:pPr>
    </w:p>
    <w:p w14:paraId="5FF95994" w14:textId="6F754712" w:rsidR="00D14BB6" w:rsidRDefault="008C5F8F" w:rsidP="00744A4A">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61" behindDoc="0" locked="0" layoutInCell="1" allowOverlap="1" wp14:anchorId="1BFE6629" wp14:editId="6743FB41">
                <wp:simplePos x="0" y="0"/>
                <wp:positionH relativeFrom="column">
                  <wp:posOffset>3338830</wp:posOffset>
                </wp:positionH>
                <wp:positionV relativeFrom="paragraph">
                  <wp:posOffset>105410</wp:posOffset>
                </wp:positionV>
                <wp:extent cx="0" cy="393700"/>
                <wp:effectExtent l="76200" t="0" r="57150" b="63500"/>
                <wp:wrapNone/>
                <wp:docPr id="17" name="Straight Arrow Connector 17"/>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type w14:anchorId="79B3F3F1" id="_x0000_t32" coordsize="21600,21600" o:spt="32" o:oned="t" path="m,l21600,21600e" filled="f">
                <v:path arrowok="t" fillok="f" o:connecttype="none"/>
                <o:lock v:ext="edit" shapetype="t"/>
              </v:shapetype>
              <v:shape id="Straight Arrow Connector 17" o:spid="_x0000_s1026" type="#_x0000_t32" style="position:absolute;margin-left:262.9pt;margin-top:8.3pt;width:0;height:31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" strokecolor="black [3200]" strokeweight="1.5pt">
                <v:stroke endarrow="block" joinstyle="miter"/>
              </v:shape>
            </w:pict>
          </mc:Fallback>
        </mc:AlternateContent>
      </w:r>
    </w:p>
    <w:p w14:paraId="0357CCFE" w14:textId="32C5F527" w:rsidR="00D14BB6" w:rsidRDefault="008E1C88" w:rsidP="00744A4A">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62" behindDoc="0" locked="0" layoutInCell="1" allowOverlap="1" wp14:anchorId="6F5A951C" wp14:editId="02F74F94">
                <wp:simplePos x="0" y="0"/>
                <wp:positionH relativeFrom="column">
                  <wp:posOffset>1433830</wp:posOffset>
                </wp:positionH>
                <wp:positionV relativeFrom="paragraph">
                  <wp:posOffset>220980</wp:posOffset>
                </wp:positionV>
                <wp:extent cx="3810000" cy="95250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3810000" cy="9525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D9528B6" w14:textId="0C3C3606" w:rsidR="00986DA1" w:rsidRPr="008E1C88" w:rsidRDefault="00986DA1" w:rsidP="008E1C88">
                            <w:pPr>
                              <w:jc w:val="center"/>
                              <w:rPr>
                                <w:rFonts w:ascii="Bookman Old Style" w:hAnsi="Bookman Old Style"/>
                                <w:lang w:val="en-PH"/>
                              </w:rPr>
                            </w:pPr>
                            <w:r w:rsidRPr="008E1C88">
                              <w:rPr>
                                <w:rFonts w:ascii="Bookman Old Style" w:hAnsi="Bookman Old Style"/>
                                <w:lang w:val="en-PH"/>
                              </w:rPr>
                              <w:t>The</w:t>
                            </w:r>
                            <w:r>
                              <w:rPr>
                                <w:rFonts w:ascii="Bookman Old Style" w:hAnsi="Bookman Old Style"/>
                                <w:lang w:val="en-PH"/>
                              </w:rPr>
                              <w:t xml:space="preserve"> rater and ratee shall discuss and agree on the break down of the office KRAs, set objectives, set timeline, and assigning weight. (At least 3 to 5 KRAs shall be defined per individual employee)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A951C" id="Rectangle 35" o:spid="_x0000_s1038" style="position:absolute;left:0;text-align:left;margin-left:112.9pt;margin-top:17.4pt;width:300pt;height:7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" fillcolor="white [3201]" strokecolor="#70ad47 [3209]" strokeweight="1pt">
                <v:textbox>
                  <w:txbxContent>
                    <w:p w14:paraId="5D9528B6" w14:textId="0C3C3606" w:rsidR="00986DA1" w:rsidRPr="008E1C88" w:rsidRDefault="00986DA1" w:rsidP="008E1C88">
                      <w:pPr>
                        <w:jc w:val="center"/>
                        <w:rPr>
                          <w:rFonts w:ascii="Bookman Old Style" w:hAnsi="Bookman Old Style"/>
                          <w:lang w:val="en-PH"/>
                        </w:rPr>
                      </w:pPr>
                      <w:r w:rsidRPr="008E1C88">
                        <w:rPr>
                          <w:rFonts w:ascii="Bookman Old Style" w:hAnsi="Bookman Old Style"/>
                          <w:lang w:val="en-PH"/>
                        </w:rPr>
                        <w:t>The</w:t>
                      </w:r>
                      <w:r>
                        <w:rPr>
                          <w:rFonts w:ascii="Bookman Old Style" w:hAnsi="Bookman Old Style"/>
                          <w:lang w:val="en-PH"/>
                        </w:rPr>
                        <w:t xml:space="preserve"> rater and ratee shall discuss and agree on the break down of the office KRAs, set objectives, set timeline, and assigning weight. (At least 3 to 5 KRAs shall be defined per individual employee)</w:t>
                      </w:r>
                    </w:p>
                  </w:txbxContent>
                </v:textbox>
              </v:rect>
            </w:pict>
          </mc:Fallback>
        </mc:AlternateContent>
      </w:r>
    </w:p>
    <w:p w14:paraId="2A48A3BC" w14:textId="3FBE327F" w:rsidR="00D14BB6" w:rsidRDefault="00D14BB6" w:rsidP="00744A4A">
      <w:pPr>
        <w:ind w:left="720" w:firstLine="720"/>
        <w:jc w:val="both"/>
        <w:rPr>
          <w:rFonts w:ascii="Bookman Old Style" w:hAnsi="Bookman Old Style" w:cs="Arial"/>
        </w:rPr>
      </w:pPr>
    </w:p>
    <w:p w14:paraId="7EA40BBF" w14:textId="16CDEFC5" w:rsidR="00D14BB6" w:rsidRDefault="00D14BB6" w:rsidP="00744A4A">
      <w:pPr>
        <w:ind w:left="720" w:firstLine="720"/>
        <w:jc w:val="both"/>
        <w:rPr>
          <w:rFonts w:ascii="Bookman Old Style" w:hAnsi="Bookman Old Style" w:cs="Arial"/>
        </w:rPr>
      </w:pPr>
    </w:p>
    <w:p w14:paraId="682C4890" w14:textId="4B4A6CD0" w:rsidR="00D14BB6" w:rsidRDefault="00D14BB6" w:rsidP="00744A4A">
      <w:pPr>
        <w:ind w:left="720" w:firstLine="720"/>
        <w:jc w:val="both"/>
        <w:rPr>
          <w:rFonts w:ascii="Bookman Old Style" w:hAnsi="Bookman Old Style" w:cs="Arial"/>
        </w:rPr>
      </w:pPr>
    </w:p>
    <w:p w14:paraId="4BBA6F74" w14:textId="01347055" w:rsidR="00D14BB6" w:rsidRDefault="005D482B" w:rsidP="00744A4A">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63" behindDoc="0" locked="0" layoutInCell="1" allowOverlap="1" wp14:anchorId="7AF31580" wp14:editId="402A0FE7">
                <wp:simplePos x="0" y="0"/>
                <wp:positionH relativeFrom="column">
                  <wp:posOffset>3332480</wp:posOffset>
                </wp:positionH>
                <wp:positionV relativeFrom="paragraph">
                  <wp:posOffset>66040</wp:posOffset>
                </wp:positionV>
                <wp:extent cx="0" cy="393700"/>
                <wp:effectExtent l="76200" t="0" r="57150" b="63500"/>
                <wp:wrapNone/>
                <wp:docPr id="36" name="Straight Arrow Connector 36"/>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4100F890" id="Straight Arrow Connector 36" o:spid="_x0000_s1026" type="#_x0000_t32" style="position:absolute;margin-left:262.4pt;margin-top:5.2pt;width:0;height:31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" strokecolor="black [3200]" strokeweight="1.5pt">
                <v:stroke endarrow="block" joinstyle="miter"/>
              </v:shape>
            </w:pict>
          </mc:Fallback>
        </mc:AlternateContent>
      </w:r>
    </w:p>
    <w:p w14:paraId="5D243AC4" w14:textId="645FF7F9" w:rsidR="00D14BB6" w:rsidRDefault="005D482B" w:rsidP="00744A4A">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64" behindDoc="0" locked="0" layoutInCell="1" allowOverlap="1" wp14:anchorId="50B909C9" wp14:editId="20B6C23A">
                <wp:simplePos x="0" y="0"/>
                <wp:positionH relativeFrom="column">
                  <wp:posOffset>1421130</wp:posOffset>
                </wp:positionH>
                <wp:positionV relativeFrom="paragraph">
                  <wp:posOffset>180975</wp:posOffset>
                </wp:positionV>
                <wp:extent cx="3810000" cy="1746250"/>
                <wp:effectExtent l="0" t="0" r="19050" b="25400"/>
                <wp:wrapNone/>
                <wp:docPr id="43" name="Rectangle 43"/>
                <wp:cNvGraphicFramePr/>
                <a:graphic xmlns:a="http://schemas.openxmlformats.org/drawingml/2006/main">
                  <a:graphicData uri="http://schemas.microsoft.com/office/word/2010/wordprocessingShape">
                    <wps:wsp>
                      <wps:cNvSpPr/>
                      <wps:spPr>
                        <a:xfrm>
                          <a:off x="0" y="0"/>
                          <a:ext cx="3810000" cy="17462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D36D54" w14:textId="0927642A" w:rsidR="00986DA1" w:rsidRDefault="00986DA1" w:rsidP="005D482B">
                            <w:pPr>
                              <w:jc w:val="center"/>
                              <w:rPr>
                                <w:rFonts w:ascii="Bookman Old Style" w:hAnsi="Bookman Old Style"/>
                                <w:lang w:val="en-PH"/>
                              </w:rPr>
                            </w:pPr>
                            <w:r>
                              <w:rPr>
                                <w:rFonts w:ascii="Bookman Old Style" w:hAnsi="Bookman Old Style"/>
                                <w:lang w:val="en-PH"/>
                              </w:rPr>
                              <w:t>The rater shall discuss with the ratee the competencies required of the individual personnel, as follows;</w:t>
                            </w:r>
                          </w:p>
                          <w:p w14:paraId="473A4B51" w14:textId="4D10DDE8" w:rsidR="00986DA1" w:rsidRDefault="00986DA1" w:rsidP="005D482B">
                            <w:pPr>
                              <w:pStyle w:val="ListParagraph"/>
                              <w:numPr>
                                <w:ilvl w:val="0"/>
                                <w:numId w:val="34"/>
                              </w:numPr>
                              <w:jc w:val="center"/>
                              <w:rPr>
                                <w:rFonts w:ascii="Bookman Old Style" w:hAnsi="Bookman Old Style"/>
                                <w:lang w:val="en-PH"/>
                              </w:rPr>
                            </w:pPr>
                            <w:r>
                              <w:rPr>
                                <w:rFonts w:ascii="Bookman Old Style" w:hAnsi="Bookman Old Style"/>
                                <w:lang w:val="en-PH"/>
                              </w:rPr>
                              <w:t>Core behavioral competencies</w:t>
                            </w:r>
                          </w:p>
                          <w:p w14:paraId="1B1DE51A" w14:textId="33477222" w:rsidR="00986DA1" w:rsidRDefault="00986DA1" w:rsidP="005D482B">
                            <w:pPr>
                              <w:pStyle w:val="ListParagraph"/>
                              <w:numPr>
                                <w:ilvl w:val="0"/>
                                <w:numId w:val="34"/>
                              </w:numPr>
                              <w:jc w:val="center"/>
                              <w:rPr>
                                <w:rFonts w:ascii="Bookman Old Style" w:hAnsi="Bookman Old Style"/>
                                <w:lang w:val="en-PH"/>
                              </w:rPr>
                            </w:pPr>
                            <w:r>
                              <w:rPr>
                                <w:rFonts w:ascii="Bookman Old Style" w:hAnsi="Bookman Old Style"/>
                                <w:lang w:val="en-PH"/>
                              </w:rPr>
                              <w:t>Leadership competencies</w:t>
                            </w:r>
                          </w:p>
                          <w:p w14:paraId="56F23E25" w14:textId="729CD276" w:rsidR="00986DA1" w:rsidRDefault="00986DA1" w:rsidP="005D482B">
                            <w:pPr>
                              <w:pStyle w:val="ListParagraph"/>
                              <w:numPr>
                                <w:ilvl w:val="0"/>
                                <w:numId w:val="34"/>
                              </w:numPr>
                              <w:jc w:val="center"/>
                              <w:rPr>
                                <w:rFonts w:ascii="Bookman Old Style" w:hAnsi="Bookman Old Style"/>
                                <w:lang w:val="en-PH"/>
                              </w:rPr>
                            </w:pPr>
                            <w:r>
                              <w:rPr>
                                <w:rFonts w:ascii="Bookman Old Style" w:hAnsi="Bookman Old Style"/>
                                <w:lang w:val="en-PH"/>
                              </w:rPr>
                              <w:t>Staff core Skills</w:t>
                            </w:r>
                          </w:p>
                          <w:p w14:paraId="0542EB83" w14:textId="73C33E9C" w:rsidR="00986DA1" w:rsidRPr="005D482B" w:rsidRDefault="00986DA1" w:rsidP="005D482B">
                            <w:pPr>
                              <w:pStyle w:val="ListParagraph"/>
                              <w:numPr>
                                <w:ilvl w:val="0"/>
                                <w:numId w:val="34"/>
                              </w:numPr>
                              <w:jc w:val="center"/>
                              <w:rPr>
                                <w:rFonts w:ascii="Bookman Old Style" w:hAnsi="Bookman Old Style"/>
                                <w:lang w:val="en-PH"/>
                              </w:rPr>
                            </w:pPr>
                            <w:r>
                              <w:rPr>
                                <w:rFonts w:ascii="Bookman Old Style" w:hAnsi="Bookman Old Style"/>
                                <w:lang w:val="en-PH"/>
                              </w:rPr>
                              <w:t>Teaching competencies (for teaching personnel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909C9" id="Rectangle 43" o:spid="_x0000_s1039" style="position:absolute;left:0;text-align:left;margin-left:111.9pt;margin-top:14.25pt;width:300pt;height:137.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" fillcolor="white [3201]" strokecolor="#70ad47 [3209]" strokeweight="1pt">
                <v:textbox>
                  <w:txbxContent>
                    <w:p w14:paraId="5FD36D54" w14:textId="0927642A" w:rsidR="00986DA1" w:rsidRDefault="00986DA1" w:rsidP="005D482B">
                      <w:pPr>
                        <w:jc w:val="center"/>
                        <w:rPr>
                          <w:rFonts w:ascii="Bookman Old Style" w:hAnsi="Bookman Old Style"/>
                          <w:lang w:val="en-PH"/>
                        </w:rPr>
                      </w:pPr>
                      <w:r>
                        <w:rPr>
                          <w:rFonts w:ascii="Bookman Old Style" w:hAnsi="Bookman Old Style"/>
                          <w:lang w:val="en-PH"/>
                        </w:rPr>
                        <w:t>The rater shall discuss with the ratee the competencies required of the individual personnel, as follows;</w:t>
                      </w:r>
                    </w:p>
                    <w:p w14:paraId="473A4B51" w14:textId="4D10DDE8" w:rsidR="00986DA1" w:rsidRDefault="00986DA1" w:rsidP="005D482B">
                      <w:pPr>
                        <w:pStyle w:val="ListParagraph"/>
                        <w:numPr>
                          <w:ilvl w:val="0"/>
                          <w:numId w:val="34"/>
                        </w:numPr>
                        <w:jc w:val="center"/>
                        <w:rPr>
                          <w:rFonts w:ascii="Bookman Old Style" w:hAnsi="Bookman Old Style"/>
                          <w:lang w:val="en-PH"/>
                        </w:rPr>
                      </w:pPr>
                      <w:r>
                        <w:rPr>
                          <w:rFonts w:ascii="Bookman Old Style" w:hAnsi="Bookman Old Style"/>
                          <w:lang w:val="en-PH"/>
                        </w:rPr>
                        <w:t>Core behavioral competencies</w:t>
                      </w:r>
                    </w:p>
                    <w:p w14:paraId="1B1DE51A" w14:textId="33477222" w:rsidR="00986DA1" w:rsidRDefault="00986DA1" w:rsidP="005D482B">
                      <w:pPr>
                        <w:pStyle w:val="ListParagraph"/>
                        <w:numPr>
                          <w:ilvl w:val="0"/>
                          <w:numId w:val="34"/>
                        </w:numPr>
                        <w:jc w:val="center"/>
                        <w:rPr>
                          <w:rFonts w:ascii="Bookman Old Style" w:hAnsi="Bookman Old Style"/>
                          <w:lang w:val="en-PH"/>
                        </w:rPr>
                      </w:pPr>
                      <w:r>
                        <w:rPr>
                          <w:rFonts w:ascii="Bookman Old Style" w:hAnsi="Bookman Old Style"/>
                          <w:lang w:val="en-PH"/>
                        </w:rPr>
                        <w:t>Leadership competencies</w:t>
                      </w:r>
                    </w:p>
                    <w:p w14:paraId="56F23E25" w14:textId="729CD276" w:rsidR="00986DA1" w:rsidRDefault="00986DA1" w:rsidP="005D482B">
                      <w:pPr>
                        <w:pStyle w:val="ListParagraph"/>
                        <w:numPr>
                          <w:ilvl w:val="0"/>
                          <w:numId w:val="34"/>
                        </w:numPr>
                        <w:jc w:val="center"/>
                        <w:rPr>
                          <w:rFonts w:ascii="Bookman Old Style" w:hAnsi="Bookman Old Style"/>
                          <w:lang w:val="en-PH"/>
                        </w:rPr>
                      </w:pPr>
                      <w:r>
                        <w:rPr>
                          <w:rFonts w:ascii="Bookman Old Style" w:hAnsi="Bookman Old Style"/>
                          <w:lang w:val="en-PH"/>
                        </w:rPr>
                        <w:t>Staff core Skills</w:t>
                      </w:r>
                    </w:p>
                    <w:p w14:paraId="0542EB83" w14:textId="73C33E9C" w:rsidR="00986DA1" w:rsidRPr="005D482B" w:rsidRDefault="00986DA1" w:rsidP="005D482B">
                      <w:pPr>
                        <w:pStyle w:val="ListParagraph"/>
                        <w:numPr>
                          <w:ilvl w:val="0"/>
                          <w:numId w:val="34"/>
                        </w:numPr>
                        <w:jc w:val="center"/>
                        <w:rPr>
                          <w:rFonts w:ascii="Bookman Old Style" w:hAnsi="Bookman Old Style"/>
                          <w:lang w:val="en-PH"/>
                        </w:rPr>
                      </w:pPr>
                      <w:r>
                        <w:rPr>
                          <w:rFonts w:ascii="Bookman Old Style" w:hAnsi="Bookman Old Style"/>
                          <w:lang w:val="en-PH"/>
                        </w:rPr>
                        <w:t>Teaching competencies (for teaching personnel only)</w:t>
                      </w:r>
                    </w:p>
                  </w:txbxContent>
                </v:textbox>
              </v:rect>
            </w:pict>
          </mc:Fallback>
        </mc:AlternateContent>
      </w:r>
    </w:p>
    <w:p w14:paraId="679F8E51" w14:textId="6F23A565" w:rsidR="00D14BB6" w:rsidRDefault="00D14BB6" w:rsidP="00744A4A">
      <w:pPr>
        <w:ind w:left="720" w:firstLine="720"/>
        <w:jc w:val="both"/>
        <w:rPr>
          <w:rFonts w:ascii="Bookman Old Style" w:hAnsi="Bookman Old Style" w:cs="Arial"/>
        </w:rPr>
      </w:pPr>
    </w:p>
    <w:p w14:paraId="458D0A14" w14:textId="0FF1224D" w:rsidR="00D14BB6" w:rsidRDefault="00D14BB6" w:rsidP="00744A4A">
      <w:pPr>
        <w:ind w:left="720" w:firstLine="720"/>
        <w:jc w:val="both"/>
        <w:rPr>
          <w:rFonts w:ascii="Bookman Old Style" w:hAnsi="Bookman Old Style" w:cs="Arial"/>
        </w:rPr>
      </w:pPr>
    </w:p>
    <w:p w14:paraId="30BDA8D5" w14:textId="7702CA71" w:rsidR="005D482B" w:rsidRDefault="005D482B" w:rsidP="00744A4A">
      <w:pPr>
        <w:ind w:left="720" w:firstLine="720"/>
        <w:jc w:val="both"/>
        <w:rPr>
          <w:rFonts w:ascii="Bookman Old Style" w:hAnsi="Bookman Old Style" w:cs="Arial"/>
        </w:rPr>
      </w:pPr>
    </w:p>
    <w:p w14:paraId="411D53CD" w14:textId="681673E3" w:rsidR="005D482B" w:rsidRDefault="005D482B" w:rsidP="00744A4A">
      <w:pPr>
        <w:ind w:left="720" w:firstLine="720"/>
        <w:jc w:val="both"/>
        <w:rPr>
          <w:rFonts w:ascii="Bookman Old Style" w:hAnsi="Bookman Old Style" w:cs="Arial"/>
        </w:rPr>
      </w:pPr>
    </w:p>
    <w:p w14:paraId="24B24610" w14:textId="6636AAA7" w:rsidR="005D482B" w:rsidRDefault="005D482B" w:rsidP="00744A4A">
      <w:pPr>
        <w:ind w:left="720" w:firstLine="720"/>
        <w:jc w:val="both"/>
        <w:rPr>
          <w:rFonts w:ascii="Bookman Old Style" w:hAnsi="Bookman Old Style" w:cs="Arial"/>
        </w:rPr>
      </w:pPr>
    </w:p>
    <w:p w14:paraId="5A3DB683" w14:textId="7EEA0340" w:rsidR="005D482B" w:rsidRDefault="005D482B" w:rsidP="00744A4A">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65" behindDoc="0" locked="0" layoutInCell="1" allowOverlap="1" wp14:anchorId="4BDBB1AE" wp14:editId="7359B6C3">
                <wp:simplePos x="0" y="0"/>
                <wp:positionH relativeFrom="column">
                  <wp:posOffset>3346450</wp:posOffset>
                </wp:positionH>
                <wp:positionV relativeFrom="paragraph">
                  <wp:posOffset>258445</wp:posOffset>
                </wp:positionV>
                <wp:extent cx="0" cy="393700"/>
                <wp:effectExtent l="76200" t="0" r="57150" b="63500"/>
                <wp:wrapNone/>
                <wp:docPr id="44" name="Straight Arrow Connector 44"/>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42D45C52" id="Straight Arrow Connector 44" o:spid="_x0000_s1026" type="#_x0000_t32" style="position:absolute;margin-left:263.5pt;margin-top:20.35pt;width:0;height:31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" strokecolor="black [3200]" strokeweight="1.5pt">
                <v:stroke endarrow="block" joinstyle="miter"/>
              </v:shape>
            </w:pict>
          </mc:Fallback>
        </mc:AlternateContent>
      </w:r>
    </w:p>
    <w:p w14:paraId="7DA18FBF" w14:textId="3324C86C" w:rsidR="005D482B" w:rsidRDefault="005D482B" w:rsidP="00744A4A">
      <w:pPr>
        <w:ind w:left="720" w:firstLine="720"/>
        <w:jc w:val="both"/>
        <w:rPr>
          <w:rFonts w:ascii="Bookman Old Style" w:hAnsi="Bookman Old Style" w:cs="Arial"/>
        </w:rPr>
      </w:pPr>
    </w:p>
    <w:p w14:paraId="4408E86D" w14:textId="7C8BC24D" w:rsidR="005D482B" w:rsidRDefault="005D482B" w:rsidP="00744A4A">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66" behindDoc="0" locked="0" layoutInCell="1" allowOverlap="1" wp14:anchorId="44943D84" wp14:editId="4DF05E33">
                <wp:simplePos x="0" y="0"/>
                <wp:positionH relativeFrom="column">
                  <wp:posOffset>1421130</wp:posOffset>
                </wp:positionH>
                <wp:positionV relativeFrom="paragraph">
                  <wp:posOffset>100965</wp:posOffset>
                </wp:positionV>
                <wp:extent cx="3810000" cy="704850"/>
                <wp:effectExtent l="0" t="0" r="19050" b="19050"/>
                <wp:wrapNone/>
                <wp:docPr id="46" name="Rectangle 46"/>
                <wp:cNvGraphicFramePr/>
                <a:graphic xmlns:a="http://schemas.openxmlformats.org/drawingml/2006/main">
                  <a:graphicData uri="http://schemas.microsoft.com/office/word/2010/wordprocessingShape">
                    <wps:wsp>
                      <wps:cNvSpPr/>
                      <wps:spPr>
                        <a:xfrm>
                          <a:off x="0" y="0"/>
                          <a:ext cx="3810000" cy="704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60A0EF" w14:textId="651CF053" w:rsidR="00986DA1" w:rsidRPr="00567B74" w:rsidRDefault="00986DA1" w:rsidP="00567B74">
                            <w:pPr>
                              <w:jc w:val="center"/>
                              <w:rPr>
                                <w:rFonts w:ascii="Bookman Old Style" w:hAnsi="Bookman Old Style"/>
                                <w:lang w:val="en-PH"/>
                              </w:rPr>
                            </w:pPr>
                            <w:r w:rsidRPr="00567B74">
                              <w:rPr>
                                <w:rFonts w:ascii="Bookman Old Style" w:hAnsi="Bookman Old Style"/>
                                <w:lang w:val="en-PH"/>
                              </w:rPr>
                              <w:t xml:space="preserve">Reach agreement </w:t>
                            </w:r>
                            <w:r>
                              <w:rPr>
                                <w:rFonts w:ascii="Bookman Old Style" w:hAnsi="Bookman Old Style"/>
                                <w:lang w:val="en-PH"/>
                              </w:rPr>
                              <w:t>by signing the IPCRF. The signed/approved IPCRF shall be the basis for monitoring and assessment on the next phase.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43D84" id="Rectangle 46" o:spid="_x0000_s1040" style="position:absolute;left:0;text-align:left;margin-left:111.9pt;margin-top:7.95pt;width:300pt;height:55.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" fillcolor="white [3201]" strokecolor="#70ad47 [3209]" strokeweight="1pt">
                <v:textbox>
                  <w:txbxContent>
                    <w:p w14:paraId="2760A0EF" w14:textId="651CF053" w:rsidR="00986DA1" w:rsidRPr="00567B74" w:rsidRDefault="00986DA1" w:rsidP="00567B74">
                      <w:pPr>
                        <w:jc w:val="center"/>
                        <w:rPr>
                          <w:rFonts w:ascii="Bookman Old Style" w:hAnsi="Bookman Old Style"/>
                          <w:lang w:val="en-PH"/>
                        </w:rPr>
                      </w:pPr>
                      <w:r w:rsidRPr="00567B74">
                        <w:rPr>
                          <w:rFonts w:ascii="Bookman Old Style" w:hAnsi="Bookman Old Style"/>
                          <w:lang w:val="en-PH"/>
                        </w:rPr>
                        <w:t xml:space="preserve">Reach agreement </w:t>
                      </w:r>
                      <w:r>
                        <w:rPr>
                          <w:rFonts w:ascii="Bookman Old Style" w:hAnsi="Bookman Old Style"/>
                          <w:lang w:val="en-PH"/>
                        </w:rPr>
                        <w:t>by signing the IPCRF. The signed/approved IPCRF shall be the basis for monitoring and assessment on the next phase.</w:t>
                      </w:r>
                    </w:p>
                  </w:txbxContent>
                </v:textbox>
              </v:rect>
            </w:pict>
          </mc:Fallback>
        </mc:AlternateContent>
      </w:r>
    </w:p>
    <w:p w14:paraId="62565A12" w14:textId="2F7E66E1" w:rsidR="005D482B" w:rsidRDefault="005D482B" w:rsidP="00744A4A">
      <w:pPr>
        <w:ind w:left="720" w:firstLine="720"/>
        <w:jc w:val="both"/>
        <w:rPr>
          <w:rFonts w:ascii="Bookman Old Style" w:hAnsi="Bookman Old Style" w:cs="Arial"/>
        </w:rPr>
      </w:pPr>
    </w:p>
    <w:p w14:paraId="5CA22B92" w14:textId="728BAAA1" w:rsidR="005D482B" w:rsidRDefault="00567B74" w:rsidP="00744A4A">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67" behindDoc="0" locked="0" layoutInCell="1" allowOverlap="1" wp14:anchorId="1A4BB6AE" wp14:editId="347ABB12">
                <wp:simplePos x="0" y="0"/>
                <wp:positionH relativeFrom="column">
                  <wp:posOffset>3345180</wp:posOffset>
                </wp:positionH>
                <wp:positionV relativeFrom="paragraph">
                  <wp:posOffset>236220</wp:posOffset>
                </wp:positionV>
                <wp:extent cx="0" cy="393700"/>
                <wp:effectExtent l="76200" t="0" r="57150" b="63500"/>
                <wp:wrapNone/>
                <wp:docPr id="47" name="Straight Arrow Connector 47"/>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4176AB41" id="Straight Arrow Connector 47" o:spid="_x0000_s1026" type="#_x0000_t32" style="position:absolute;margin-left:263.4pt;margin-top:18.6pt;width:0;height:31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" strokecolor="black [3200]" strokeweight="1.5pt">
                <v:stroke endarrow="block" joinstyle="miter"/>
              </v:shape>
            </w:pict>
          </mc:Fallback>
        </mc:AlternateContent>
      </w:r>
    </w:p>
    <w:p w14:paraId="07984E71" w14:textId="77777777" w:rsidR="005D482B" w:rsidRDefault="00DC2852" w:rsidP="00DC2852">
      <w:pPr>
        <w:jc w:val="both"/>
        <w:rPr>
          <w:rFonts w:ascii="Bookman Old Style" w:hAnsi="Bookman Old Style" w:cs="Arial"/>
        </w:rPr>
      </w:pPr>
      <w:r>
        <w:rPr>
          <w:rFonts w:ascii="Bookman Old Style" w:hAnsi="Bookman Old Style" w:cs="Arial"/>
        </w:rPr>
        <w:tab/>
      </w:r>
      <w:r>
        <w:rPr>
          <w:rFonts w:ascii="Bookman Old Style" w:hAnsi="Bookman Old Style" w:cs="Arial"/>
        </w:rPr>
        <w:tab/>
      </w:r>
    </w:p>
    <w:p w14:paraId="76E25047" w14:textId="59D1119A" w:rsidR="005D482B" w:rsidRDefault="00567B74" w:rsidP="00DC2852">
      <w:pPr>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68" behindDoc="0" locked="0" layoutInCell="1" allowOverlap="1" wp14:anchorId="449D2978" wp14:editId="2B9E13E5">
                <wp:simplePos x="0" y="0"/>
                <wp:positionH relativeFrom="column">
                  <wp:posOffset>2513330</wp:posOffset>
                </wp:positionH>
                <wp:positionV relativeFrom="paragraph">
                  <wp:posOffset>104775</wp:posOffset>
                </wp:positionV>
                <wp:extent cx="1682750" cy="1441450"/>
                <wp:effectExtent l="0" t="0" r="12700" b="25400"/>
                <wp:wrapNone/>
                <wp:docPr id="48" name="Flowchart: Connector 48"/>
                <wp:cNvGraphicFramePr/>
                <a:graphic xmlns:a="http://schemas.openxmlformats.org/drawingml/2006/main">
                  <a:graphicData uri="http://schemas.microsoft.com/office/word/2010/wordprocessingShape">
                    <wps:wsp>
                      <wps:cNvSpPr/>
                      <wps:spPr>
                        <a:xfrm>
                          <a:off x="0" y="0"/>
                          <a:ext cx="1682750" cy="1441450"/>
                        </a:xfrm>
                        <a:prstGeom prst="flowChartConnector">
                          <a:avLst/>
                        </a:prstGeom>
                      </wps:spPr>
                      <wps:style>
                        <a:lnRef idx="1">
                          <a:schemeClr val="accent6"/>
                        </a:lnRef>
                        <a:fillRef idx="2">
                          <a:schemeClr val="accent6"/>
                        </a:fillRef>
                        <a:effectRef idx="1">
                          <a:schemeClr val="accent6"/>
                        </a:effectRef>
                        <a:fontRef idx="minor">
                          <a:schemeClr val="dk1"/>
                        </a:fontRef>
                      </wps:style>
                      <wps:txbx>
                        <w:txbxContent>
                          <w:p w14:paraId="5375A3D6" w14:textId="1F1D2FD8" w:rsidR="00986DA1" w:rsidRPr="00567B74" w:rsidRDefault="00986DA1" w:rsidP="00567B74">
                            <w:pPr>
                              <w:jc w:val="center"/>
                              <w:rPr>
                                <w:rFonts w:ascii="Bookman Old Style" w:hAnsi="Bookman Old Style"/>
                                <w:lang w:val="en-PH"/>
                              </w:rPr>
                            </w:pPr>
                            <w:r>
                              <w:rPr>
                                <w:rFonts w:ascii="Bookman Old Style" w:hAnsi="Bookman Old Style"/>
                                <w:lang w:val="en-PH"/>
                              </w:rPr>
                              <w:t>Continue to Phase II Performance Monitoring and Coaching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D2978"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8" o:spid="_x0000_s1041" type="#_x0000_t120" style="position:absolute;left:0;text-align:left;margin-left:197.9pt;margin-top:8.25pt;width:132.5pt;height:11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" fillcolor="#9ecb81 [2169]" strokecolor="#70ad47 [3209]" strokeweight=".5pt">
                <v:fill color2="#8ac066 [2617]" rotate="t" colors="0 #b5d5a7;.5 #aace99;1 #9cca86" focus="100%" type="gradient">
                  <o:fill v:ext="view" type="gradientUnscaled"/>
                </v:fill>
                <v:stroke joinstyle="miter"/>
                <v:textbox>
                  <w:txbxContent>
                    <w:p w14:paraId="5375A3D6" w14:textId="1F1D2FD8" w:rsidR="00986DA1" w:rsidRPr="00567B74" w:rsidRDefault="00986DA1" w:rsidP="00567B74">
                      <w:pPr>
                        <w:jc w:val="center"/>
                        <w:rPr>
                          <w:rFonts w:ascii="Bookman Old Style" w:hAnsi="Bookman Old Style"/>
                          <w:lang w:val="en-PH"/>
                        </w:rPr>
                      </w:pPr>
                      <w:r>
                        <w:rPr>
                          <w:rFonts w:ascii="Bookman Old Style" w:hAnsi="Bookman Old Style"/>
                          <w:lang w:val="en-PH"/>
                        </w:rPr>
                        <w:t>Continue to Phase II Performance Monitoring and Coaching</w:t>
                      </w:r>
                    </w:p>
                  </w:txbxContent>
                </v:textbox>
              </v:shape>
            </w:pict>
          </mc:Fallback>
        </mc:AlternateContent>
      </w:r>
    </w:p>
    <w:p w14:paraId="11D30E5A" w14:textId="77777777" w:rsidR="005D482B" w:rsidRDefault="005D482B" w:rsidP="00DC2852">
      <w:pPr>
        <w:jc w:val="both"/>
        <w:rPr>
          <w:rFonts w:ascii="Bookman Old Style" w:hAnsi="Bookman Old Style" w:cs="Arial"/>
        </w:rPr>
      </w:pPr>
    </w:p>
    <w:p w14:paraId="1A8BE319" w14:textId="77777777" w:rsidR="005D482B" w:rsidRDefault="005D482B" w:rsidP="00DC2852">
      <w:pPr>
        <w:jc w:val="both"/>
        <w:rPr>
          <w:rFonts w:ascii="Bookman Old Style" w:hAnsi="Bookman Old Style" w:cs="Arial"/>
        </w:rPr>
      </w:pPr>
    </w:p>
    <w:p w14:paraId="77FDAAA2" w14:textId="67021F8D" w:rsidR="00DC2852" w:rsidRDefault="00DC2852" w:rsidP="00DC2852">
      <w:pPr>
        <w:jc w:val="both"/>
        <w:rPr>
          <w:rFonts w:ascii="Bookman Old Style" w:hAnsi="Bookman Old Style" w:cs="Arial"/>
        </w:rPr>
      </w:pPr>
      <w:r>
        <w:rPr>
          <w:rFonts w:ascii="Bookman Old Style" w:hAnsi="Bookman Old Style" w:cs="Arial"/>
        </w:rPr>
        <w:tab/>
      </w:r>
    </w:p>
    <w:p w14:paraId="578164E0" w14:textId="1A07BA7F" w:rsidR="00567B74" w:rsidRDefault="00567B74" w:rsidP="00DC2852">
      <w:pPr>
        <w:jc w:val="both"/>
        <w:rPr>
          <w:rFonts w:ascii="Bookman Old Style" w:hAnsi="Bookman Old Style" w:cs="Arial"/>
        </w:rPr>
      </w:pPr>
    </w:p>
    <w:p w14:paraId="358A5ACD" w14:textId="17CA3AF3" w:rsidR="00567B74" w:rsidRDefault="00567B74" w:rsidP="00DC2852">
      <w:pPr>
        <w:jc w:val="both"/>
        <w:rPr>
          <w:rFonts w:ascii="Bookman Old Style" w:hAnsi="Bookman Old Style" w:cs="Arial"/>
        </w:rPr>
      </w:pPr>
    </w:p>
    <w:p w14:paraId="058CB5A0" w14:textId="5396FF5F" w:rsidR="00275E5E" w:rsidRPr="00CD75E6" w:rsidRDefault="00275E5E" w:rsidP="00275E5E">
      <w:pPr>
        <w:ind w:left="720" w:firstLine="720"/>
        <w:jc w:val="center"/>
        <w:rPr>
          <w:rFonts w:ascii="Bookman Old Style" w:hAnsi="Bookman Old Style" w:cs="Arial"/>
          <w:b/>
          <w:bCs/>
        </w:rPr>
      </w:pPr>
      <w:r w:rsidRPr="00CD75E6">
        <w:rPr>
          <w:rFonts w:ascii="Bookman Old Style" w:hAnsi="Bookman Old Style" w:cs="Arial"/>
          <w:b/>
          <w:bCs/>
        </w:rPr>
        <w:lastRenderedPageBreak/>
        <w:t xml:space="preserve">Diagram </w:t>
      </w:r>
      <w:r w:rsidR="00E5322F" w:rsidRPr="00CD75E6">
        <w:rPr>
          <w:rFonts w:ascii="Bookman Old Style" w:hAnsi="Bookman Old Style" w:cs="Arial"/>
          <w:b/>
          <w:bCs/>
        </w:rPr>
        <w:t>2</w:t>
      </w:r>
      <w:r w:rsidRPr="00CD75E6">
        <w:rPr>
          <w:rFonts w:ascii="Bookman Old Style" w:hAnsi="Bookman Old Style" w:cs="Arial"/>
          <w:b/>
          <w:bCs/>
        </w:rPr>
        <w:t xml:space="preserve"> - Process in the Performance </w:t>
      </w:r>
      <w:proofErr w:type="spellStart"/>
      <w:r w:rsidRPr="00CD75E6">
        <w:rPr>
          <w:rFonts w:ascii="Bookman Old Style" w:hAnsi="Bookman Old Style" w:cs="Arial"/>
          <w:b/>
          <w:bCs/>
        </w:rPr>
        <w:t>Planinng</w:t>
      </w:r>
      <w:proofErr w:type="spellEnd"/>
      <w:r w:rsidRPr="00CD75E6">
        <w:rPr>
          <w:rFonts w:ascii="Bookman Old Style" w:hAnsi="Bookman Old Style" w:cs="Arial"/>
          <w:b/>
          <w:bCs/>
        </w:rPr>
        <w:t xml:space="preserve"> and Commitment for the OPCRF</w:t>
      </w:r>
    </w:p>
    <w:p w14:paraId="02207EB7" w14:textId="77777777" w:rsidR="00275E5E" w:rsidRDefault="00275E5E" w:rsidP="00275E5E">
      <w:pPr>
        <w:ind w:left="720" w:firstLine="720"/>
        <w:jc w:val="center"/>
        <w:rPr>
          <w:rFonts w:ascii="Bookman Old Style" w:hAnsi="Bookman Old Style" w:cs="Arial"/>
        </w:rPr>
      </w:pPr>
      <w:r>
        <w:rPr>
          <w:noProof/>
        </w:rPr>
        <mc:AlternateContent>
          <mc:Choice Requires="wps">
            <w:drawing>
              <wp:anchor distT="0" distB="0" distL="114300" distR="114300" simplePos="0" relativeHeight="251658269" behindDoc="0" locked="0" layoutInCell="1" allowOverlap="1" wp14:anchorId="3BD29E6B" wp14:editId="1A144438">
                <wp:simplePos x="0" y="0"/>
                <wp:positionH relativeFrom="column">
                  <wp:posOffset>2932430</wp:posOffset>
                </wp:positionH>
                <wp:positionV relativeFrom="paragraph">
                  <wp:posOffset>195580</wp:posOffset>
                </wp:positionV>
                <wp:extent cx="831850" cy="438150"/>
                <wp:effectExtent l="0" t="0" r="25400" b="19050"/>
                <wp:wrapNone/>
                <wp:docPr id="49" name="Oval 49"/>
                <wp:cNvGraphicFramePr/>
                <a:graphic xmlns:a="http://schemas.openxmlformats.org/drawingml/2006/main">
                  <a:graphicData uri="http://schemas.microsoft.com/office/word/2010/wordprocessingShape">
                    <wps:wsp>
                      <wps:cNvSpPr/>
                      <wps:spPr>
                        <a:xfrm>
                          <a:off x="0" y="0"/>
                          <a:ext cx="831850" cy="43815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11991D74" w14:textId="77777777" w:rsidR="00986DA1" w:rsidRDefault="00986DA1" w:rsidP="00275E5E">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BD29E6B" id="Oval 49" o:spid="_x0000_s1042" style="position:absolute;left:0;text-align:left;margin-left:230.9pt;margin-top:15.4pt;width:65.5pt;height:34.5pt;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" fillcolor="#9ecb81 [2169]" strokecolor="#70ad47 [3209]" strokeweight=".5pt">
                <v:fill color2="#8ac066 [2617]" rotate="t" colors="0 #b5d5a7;.5 #aace99;1 #9cca86" focus="100%" type="gradient">
                  <o:fill v:ext="view" type="gradientUnscaled"/>
                </v:fill>
                <v:stroke joinstyle="miter"/>
                <v:textbox>
                  <w:txbxContent>
                    <w:p w14:paraId="11991D74" w14:textId="77777777" w:rsidR="00986DA1" w:rsidRDefault="00986DA1" w:rsidP="00275E5E">
                      <w:pPr>
                        <w:jc w:val="center"/>
                      </w:pPr>
                      <w:r>
                        <w:t>Start</w:t>
                      </w:r>
                    </w:p>
                  </w:txbxContent>
                </v:textbox>
              </v:oval>
            </w:pict>
          </mc:Fallback>
        </mc:AlternateContent>
      </w:r>
    </w:p>
    <w:p w14:paraId="33A9DFD0" w14:textId="77777777" w:rsidR="00275E5E" w:rsidRDefault="00275E5E" w:rsidP="00275E5E">
      <w:pPr>
        <w:ind w:left="720" w:firstLine="720"/>
        <w:jc w:val="both"/>
        <w:rPr>
          <w:rFonts w:ascii="Bookman Old Style" w:hAnsi="Bookman Old Style" w:cs="Arial"/>
        </w:rPr>
      </w:pPr>
    </w:p>
    <w:p w14:paraId="16FC0449" w14:textId="77777777" w:rsidR="00275E5E" w:rsidRDefault="00275E5E" w:rsidP="00275E5E">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70" behindDoc="0" locked="0" layoutInCell="1" allowOverlap="1" wp14:anchorId="1689C78D" wp14:editId="3EB93055">
                <wp:simplePos x="0" y="0"/>
                <wp:positionH relativeFrom="column">
                  <wp:posOffset>3338830</wp:posOffset>
                </wp:positionH>
                <wp:positionV relativeFrom="paragraph">
                  <wp:posOffset>105410</wp:posOffset>
                </wp:positionV>
                <wp:extent cx="0" cy="393700"/>
                <wp:effectExtent l="76200" t="0" r="57150" b="63500"/>
                <wp:wrapNone/>
                <wp:docPr id="50" name="Straight Arrow Connector 50"/>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320C422A" id="Straight Arrow Connector 50" o:spid="_x0000_s1026" type="#_x0000_t32" style="position:absolute;margin-left:262.9pt;margin-top:8.3pt;width:0;height:31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" strokecolor="black [3200]" strokeweight="1.5pt">
                <v:stroke endarrow="block" joinstyle="miter"/>
              </v:shape>
            </w:pict>
          </mc:Fallback>
        </mc:AlternateContent>
      </w:r>
    </w:p>
    <w:p w14:paraId="5D3D2734" w14:textId="77777777" w:rsidR="00275E5E" w:rsidRDefault="00275E5E" w:rsidP="00275E5E">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71" behindDoc="0" locked="0" layoutInCell="1" allowOverlap="1" wp14:anchorId="61800AFD" wp14:editId="08326B26">
                <wp:simplePos x="0" y="0"/>
                <wp:positionH relativeFrom="column">
                  <wp:posOffset>1433830</wp:posOffset>
                </wp:positionH>
                <wp:positionV relativeFrom="paragraph">
                  <wp:posOffset>220980</wp:posOffset>
                </wp:positionV>
                <wp:extent cx="3810000" cy="95250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3810000" cy="9525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2F3E45" w14:textId="29706D74" w:rsidR="00986DA1" w:rsidRPr="008E1C88" w:rsidRDefault="00986DA1" w:rsidP="00275E5E">
                            <w:pPr>
                              <w:jc w:val="center"/>
                              <w:rPr>
                                <w:rFonts w:ascii="Bookman Old Style" w:hAnsi="Bookman Old Style"/>
                                <w:lang w:val="en-PH"/>
                              </w:rPr>
                            </w:pPr>
                            <w:r w:rsidRPr="008E1C88">
                              <w:rPr>
                                <w:rFonts w:ascii="Bookman Old Style" w:hAnsi="Bookman Old Style"/>
                                <w:lang w:val="en-PH"/>
                              </w:rPr>
                              <w:t>The</w:t>
                            </w:r>
                            <w:r>
                              <w:rPr>
                                <w:rFonts w:ascii="Bookman Old Style" w:hAnsi="Bookman Old Style"/>
                                <w:lang w:val="en-PH"/>
                              </w:rPr>
                              <w:t xml:space="preserve">  Head of Office and Planning Office shall define the office KRAs as anchored on the overall organizational 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00AFD" id="Rectangle 51" o:spid="_x0000_s1043" style="position:absolute;left:0;text-align:left;margin-left:112.9pt;margin-top:17.4pt;width:300pt;height:7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" fillcolor="white [3201]" strokecolor="#70ad47 [3209]" strokeweight="1pt">
                <v:textbox>
                  <w:txbxContent>
                    <w:p w14:paraId="6E2F3E45" w14:textId="29706D74" w:rsidR="00986DA1" w:rsidRPr="008E1C88" w:rsidRDefault="00986DA1" w:rsidP="00275E5E">
                      <w:pPr>
                        <w:jc w:val="center"/>
                        <w:rPr>
                          <w:rFonts w:ascii="Bookman Old Style" w:hAnsi="Bookman Old Style"/>
                          <w:lang w:val="en-PH"/>
                        </w:rPr>
                      </w:pPr>
                      <w:r w:rsidRPr="008E1C88">
                        <w:rPr>
                          <w:rFonts w:ascii="Bookman Old Style" w:hAnsi="Bookman Old Style"/>
                          <w:lang w:val="en-PH"/>
                        </w:rPr>
                        <w:t>The</w:t>
                      </w:r>
                      <w:r>
                        <w:rPr>
                          <w:rFonts w:ascii="Bookman Old Style" w:hAnsi="Bookman Old Style"/>
                          <w:lang w:val="en-PH"/>
                        </w:rPr>
                        <w:t xml:space="preserve">  Head of Office and Planning Office shall define the office KRAs as anchored on the overall organizational outcomes.</w:t>
                      </w:r>
                    </w:p>
                  </w:txbxContent>
                </v:textbox>
              </v:rect>
            </w:pict>
          </mc:Fallback>
        </mc:AlternateContent>
      </w:r>
    </w:p>
    <w:p w14:paraId="0E15E90F" w14:textId="77777777" w:rsidR="00275E5E" w:rsidRDefault="00275E5E" w:rsidP="00275E5E">
      <w:pPr>
        <w:ind w:left="720" w:firstLine="720"/>
        <w:jc w:val="both"/>
        <w:rPr>
          <w:rFonts w:ascii="Bookman Old Style" w:hAnsi="Bookman Old Style" w:cs="Arial"/>
        </w:rPr>
      </w:pPr>
    </w:p>
    <w:p w14:paraId="799A9EE4" w14:textId="77777777" w:rsidR="00275E5E" w:rsidRDefault="00275E5E" w:rsidP="00275E5E">
      <w:pPr>
        <w:ind w:left="720" w:firstLine="720"/>
        <w:jc w:val="both"/>
        <w:rPr>
          <w:rFonts w:ascii="Bookman Old Style" w:hAnsi="Bookman Old Style" w:cs="Arial"/>
        </w:rPr>
      </w:pPr>
    </w:p>
    <w:p w14:paraId="3BCE84BE" w14:textId="77777777" w:rsidR="00275E5E" w:rsidRDefault="00275E5E" w:rsidP="00275E5E">
      <w:pPr>
        <w:ind w:left="720" w:firstLine="720"/>
        <w:jc w:val="both"/>
        <w:rPr>
          <w:rFonts w:ascii="Bookman Old Style" w:hAnsi="Bookman Old Style" w:cs="Arial"/>
        </w:rPr>
      </w:pPr>
    </w:p>
    <w:p w14:paraId="7CC746DC" w14:textId="77777777" w:rsidR="00275E5E" w:rsidRDefault="00275E5E" w:rsidP="00275E5E">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72" behindDoc="0" locked="0" layoutInCell="1" allowOverlap="1" wp14:anchorId="11453F1D" wp14:editId="2892F8C1">
                <wp:simplePos x="0" y="0"/>
                <wp:positionH relativeFrom="column">
                  <wp:posOffset>3332480</wp:posOffset>
                </wp:positionH>
                <wp:positionV relativeFrom="paragraph">
                  <wp:posOffset>66040</wp:posOffset>
                </wp:positionV>
                <wp:extent cx="0" cy="393700"/>
                <wp:effectExtent l="76200" t="0" r="57150" b="63500"/>
                <wp:wrapNone/>
                <wp:docPr id="52" name="Straight Arrow Connector 52"/>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5FFC0EB3" id="Straight Arrow Connector 52" o:spid="_x0000_s1026" type="#_x0000_t32" style="position:absolute;margin-left:262.4pt;margin-top:5.2pt;width:0;height:31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" strokecolor="black [3200]" strokeweight="1.5pt">
                <v:stroke endarrow="block" joinstyle="miter"/>
              </v:shape>
            </w:pict>
          </mc:Fallback>
        </mc:AlternateContent>
      </w:r>
    </w:p>
    <w:p w14:paraId="03F65DF6" w14:textId="77777777" w:rsidR="00275E5E" w:rsidRDefault="00275E5E" w:rsidP="00275E5E">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73" behindDoc="0" locked="0" layoutInCell="1" allowOverlap="1" wp14:anchorId="295DC6F3" wp14:editId="23AC5E5D">
                <wp:simplePos x="0" y="0"/>
                <wp:positionH relativeFrom="column">
                  <wp:posOffset>1421130</wp:posOffset>
                </wp:positionH>
                <wp:positionV relativeFrom="paragraph">
                  <wp:posOffset>183515</wp:posOffset>
                </wp:positionV>
                <wp:extent cx="3810000" cy="1085850"/>
                <wp:effectExtent l="0" t="0" r="19050" b="19050"/>
                <wp:wrapNone/>
                <wp:docPr id="53" name="Rectangle 53"/>
                <wp:cNvGraphicFramePr/>
                <a:graphic xmlns:a="http://schemas.openxmlformats.org/drawingml/2006/main">
                  <a:graphicData uri="http://schemas.microsoft.com/office/word/2010/wordprocessingShape">
                    <wps:wsp>
                      <wps:cNvSpPr/>
                      <wps:spPr>
                        <a:xfrm>
                          <a:off x="0" y="0"/>
                          <a:ext cx="3810000" cy="1085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CD66EAB" w14:textId="30FC0484" w:rsidR="00986DA1" w:rsidRPr="00275E5E" w:rsidRDefault="00986DA1" w:rsidP="00275E5E">
                            <w:pPr>
                              <w:jc w:val="center"/>
                              <w:rPr>
                                <w:rFonts w:ascii="Bookman Old Style" w:hAnsi="Bookman Old Style"/>
                                <w:lang w:val="en-PH"/>
                              </w:rPr>
                            </w:pPr>
                            <w:r w:rsidRPr="00275E5E">
                              <w:rPr>
                                <w:rFonts w:ascii="Bookman Old Style" w:hAnsi="Bookman Old Style"/>
                                <w:lang w:val="en-PH"/>
                              </w:rPr>
                              <w:t>Both the Head of Office and Planning Office together with other Section and Unit Heads shall discuss the competencies which uphold the DepEd’s core 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DC6F3" id="Rectangle 53" o:spid="_x0000_s1044" style="position:absolute;left:0;text-align:left;margin-left:111.9pt;margin-top:14.45pt;width:300pt;height:85.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" fillcolor="white [3201]" strokecolor="#70ad47 [3209]" strokeweight="1pt">
                <v:textbox>
                  <w:txbxContent>
                    <w:p w14:paraId="4CD66EAB" w14:textId="30FC0484" w:rsidR="00986DA1" w:rsidRPr="00275E5E" w:rsidRDefault="00986DA1" w:rsidP="00275E5E">
                      <w:pPr>
                        <w:jc w:val="center"/>
                        <w:rPr>
                          <w:rFonts w:ascii="Bookman Old Style" w:hAnsi="Bookman Old Style"/>
                          <w:lang w:val="en-PH"/>
                        </w:rPr>
                      </w:pPr>
                      <w:r w:rsidRPr="00275E5E">
                        <w:rPr>
                          <w:rFonts w:ascii="Bookman Old Style" w:hAnsi="Bookman Old Style"/>
                          <w:lang w:val="en-PH"/>
                        </w:rPr>
                        <w:t>Both the Head of Office and Planning Office together with other Section and Unit Heads shall discuss the competencies which uphold the DepEd’s core values.</w:t>
                      </w:r>
                    </w:p>
                  </w:txbxContent>
                </v:textbox>
              </v:rect>
            </w:pict>
          </mc:Fallback>
        </mc:AlternateContent>
      </w:r>
    </w:p>
    <w:p w14:paraId="1D7F598C" w14:textId="77777777" w:rsidR="00275E5E" w:rsidRDefault="00275E5E" w:rsidP="00275E5E">
      <w:pPr>
        <w:ind w:left="720" w:firstLine="720"/>
        <w:jc w:val="both"/>
        <w:rPr>
          <w:rFonts w:ascii="Bookman Old Style" w:hAnsi="Bookman Old Style" w:cs="Arial"/>
        </w:rPr>
      </w:pPr>
    </w:p>
    <w:p w14:paraId="399B05A9" w14:textId="77777777" w:rsidR="00275E5E" w:rsidRDefault="00275E5E" w:rsidP="00275E5E">
      <w:pPr>
        <w:ind w:left="720" w:firstLine="720"/>
        <w:jc w:val="both"/>
        <w:rPr>
          <w:rFonts w:ascii="Bookman Old Style" w:hAnsi="Bookman Old Style" w:cs="Arial"/>
        </w:rPr>
      </w:pPr>
    </w:p>
    <w:p w14:paraId="0B34E7E9" w14:textId="77777777" w:rsidR="00275E5E" w:rsidRDefault="00275E5E" w:rsidP="00275E5E">
      <w:pPr>
        <w:ind w:left="720" w:firstLine="720"/>
        <w:jc w:val="both"/>
        <w:rPr>
          <w:rFonts w:ascii="Bookman Old Style" w:hAnsi="Bookman Old Style" w:cs="Arial"/>
        </w:rPr>
      </w:pPr>
    </w:p>
    <w:p w14:paraId="07B17C03" w14:textId="0161746A" w:rsidR="00275E5E" w:rsidRDefault="00275E5E" w:rsidP="00275E5E">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74" behindDoc="0" locked="0" layoutInCell="1" allowOverlap="1" wp14:anchorId="3BFFF905" wp14:editId="5751366B">
                <wp:simplePos x="0" y="0"/>
                <wp:positionH relativeFrom="column">
                  <wp:posOffset>3333750</wp:posOffset>
                </wp:positionH>
                <wp:positionV relativeFrom="paragraph">
                  <wp:posOffset>142240</wp:posOffset>
                </wp:positionV>
                <wp:extent cx="0" cy="393700"/>
                <wp:effectExtent l="76200" t="0" r="57150" b="63500"/>
                <wp:wrapNone/>
                <wp:docPr id="54" name="Straight Arrow Connector 54"/>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4D05FA3B" id="Straight Arrow Connector 54" o:spid="_x0000_s1026" type="#_x0000_t32" style="position:absolute;margin-left:262.5pt;margin-top:11.2pt;width:0;height:31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" strokecolor="black [3200]" strokeweight="1.5pt">
                <v:stroke endarrow="block" joinstyle="miter"/>
              </v:shape>
            </w:pict>
          </mc:Fallback>
        </mc:AlternateContent>
      </w:r>
    </w:p>
    <w:p w14:paraId="3EEF3291" w14:textId="2B6BA492" w:rsidR="00275E5E" w:rsidRDefault="00275E5E" w:rsidP="00275E5E">
      <w:pPr>
        <w:ind w:left="720" w:firstLine="720"/>
        <w:jc w:val="both"/>
        <w:rPr>
          <w:rFonts w:ascii="Bookman Old Style" w:hAnsi="Bookman Old Style" w:cs="Arial"/>
        </w:rPr>
      </w:pPr>
    </w:p>
    <w:p w14:paraId="7973B658" w14:textId="5E08EDFA" w:rsidR="00275E5E" w:rsidRDefault="00275E5E" w:rsidP="00275E5E">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75" behindDoc="0" locked="0" layoutInCell="1" allowOverlap="1" wp14:anchorId="4FE1689E" wp14:editId="496159F1">
                <wp:simplePos x="0" y="0"/>
                <wp:positionH relativeFrom="column">
                  <wp:posOffset>1421130</wp:posOffset>
                </wp:positionH>
                <wp:positionV relativeFrom="paragraph">
                  <wp:posOffset>36195</wp:posOffset>
                </wp:positionV>
                <wp:extent cx="3810000" cy="70485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3810000" cy="704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EAF69A" w14:textId="037F0DD3" w:rsidR="00986DA1" w:rsidRPr="00567B74" w:rsidRDefault="00986DA1" w:rsidP="00275E5E">
                            <w:pPr>
                              <w:jc w:val="center"/>
                              <w:rPr>
                                <w:rFonts w:ascii="Bookman Old Style" w:hAnsi="Bookman Old Style"/>
                                <w:lang w:val="en-PH"/>
                              </w:rPr>
                            </w:pPr>
                            <w:r w:rsidRPr="00567B74">
                              <w:rPr>
                                <w:rFonts w:ascii="Bookman Old Style" w:hAnsi="Bookman Old Style"/>
                                <w:lang w:val="en-PH"/>
                              </w:rPr>
                              <w:t xml:space="preserve">Reach agreement </w:t>
                            </w:r>
                            <w:r>
                              <w:rPr>
                                <w:rFonts w:ascii="Bookman Old Style" w:hAnsi="Bookman Old Style"/>
                                <w:lang w:val="en-PH"/>
                              </w:rPr>
                              <w:t>by signing the OPCRF. The signed/approved OPCRF shall be the basis for monitoring and assessment on the next phase.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1689E" id="Rectangle 55" o:spid="_x0000_s1045" style="position:absolute;left:0;text-align:left;margin-left:111.9pt;margin-top:2.85pt;width:300pt;height:55.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" fillcolor="white [3201]" strokecolor="#70ad47 [3209]" strokeweight="1pt">
                <v:textbox>
                  <w:txbxContent>
                    <w:p w14:paraId="61EAF69A" w14:textId="037F0DD3" w:rsidR="00986DA1" w:rsidRPr="00567B74" w:rsidRDefault="00986DA1" w:rsidP="00275E5E">
                      <w:pPr>
                        <w:jc w:val="center"/>
                        <w:rPr>
                          <w:rFonts w:ascii="Bookman Old Style" w:hAnsi="Bookman Old Style"/>
                          <w:lang w:val="en-PH"/>
                        </w:rPr>
                      </w:pPr>
                      <w:r w:rsidRPr="00567B74">
                        <w:rPr>
                          <w:rFonts w:ascii="Bookman Old Style" w:hAnsi="Bookman Old Style"/>
                          <w:lang w:val="en-PH"/>
                        </w:rPr>
                        <w:t xml:space="preserve">Reach agreement </w:t>
                      </w:r>
                      <w:r>
                        <w:rPr>
                          <w:rFonts w:ascii="Bookman Old Style" w:hAnsi="Bookman Old Style"/>
                          <w:lang w:val="en-PH"/>
                        </w:rPr>
                        <w:t>by signing the OPCRF. The signed/approved OPCRF shall be the basis for monitoring and assessment on the next phase.</w:t>
                      </w:r>
                    </w:p>
                  </w:txbxContent>
                </v:textbox>
              </v:rect>
            </w:pict>
          </mc:Fallback>
        </mc:AlternateContent>
      </w:r>
    </w:p>
    <w:p w14:paraId="67274DB8" w14:textId="77777777" w:rsidR="00275E5E" w:rsidRDefault="00275E5E" w:rsidP="00275E5E">
      <w:pPr>
        <w:ind w:left="720" w:firstLine="720"/>
        <w:jc w:val="both"/>
        <w:rPr>
          <w:rFonts w:ascii="Bookman Old Style" w:hAnsi="Bookman Old Style" w:cs="Arial"/>
        </w:rPr>
      </w:pPr>
    </w:p>
    <w:p w14:paraId="69DD8081" w14:textId="29C5034B" w:rsidR="00275E5E" w:rsidRDefault="00275E5E" w:rsidP="00275E5E">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76" behindDoc="0" locked="0" layoutInCell="1" allowOverlap="1" wp14:anchorId="203585A8" wp14:editId="00FD0537">
                <wp:simplePos x="0" y="0"/>
                <wp:positionH relativeFrom="column">
                  <wp:posOffset>3345180</wp:posOffset>
                </wp:positionH>
                <wp:positionV relativeFrom="paragraph">
                  <wp:posOffset>170815</wp:posOffset>
                </wp:positionV>
                <wp:extent cx="0" cy="393700"/>
                <wp:effectExtent l="76200" t="0" r="57150" b="63500"/>
                <wp:wrapNone/>
                <wp:docPr id="56" name="Straight Arrow Connector 56"/>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7CA62A38" id="Straight Arrow Connector 56" o:spid="_x0000_s1026" type="#_x0000_t32" style="position:absolute;margin-left:263.4pt;margin-top:13.45pt;width:0;height:31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" strokecolor="black [3200]" strokeweight="1.5pt">
                <v:stroke endarrow="block" joinstyle="miter"/>
              </v:shape>
            </w:pict>
          </mc:Fallback>
        </mc:AlternateContent>
      </w:r>
    </w:p>
    <w:p w14:paraId="7197CDF2" w14:textId="445974B2" w:rsidR="00275E5E" w:rsidRDefault="00275E5E" w:rsidP="00275E5E">
      <w:pPr>
        <w:ind w:left="720" w:firstLine="720"/>
        <w:jc w:val="both"/>
        <w:rPr>
          <w:rFonts w:ascii="Bookman Old Style" w:hAnsi="Bookman Old Style" w:cs="Arial"/>
        </w:rPr>
      </w:pPr>
    </w:p>
    <w:p w14:paraId="67C4AB22" w14:textId="2CDD388E" w:rsidR="00275E5E" w:rsidRDefault="00275E5E" w:rsidP="00275E5E">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77" behindDoc="0" locked="0" layoutInCell="1" allowOverlap="1" wp14:anchorId="23C5A6F2" wp14:editId="56199556">
                <wp:simplePos x="0" y="0"/>
                <wp:positionH relativeFrom="column">
                  <wp:posOffset>2515870</wp:posOffset>
                </wp:positionH>
                <wp:positionV relativeFrom="paragraph">
                  <wp:posOffset>45720</wp:posOffset>
                </wp:positionV>
                <wp:extent cx="1682750" cy="1441450"/>
                <wp:effectExtent l="0" t="0" r="12700" b="25400"/>
                <wp:wrapNone/>
                <wp:docPr id="57" name="Flowchart: Connector 57"/>
                <wp:cNvGraphicFramePr/>
                <a:graphic xmlns:a="http://schemas.openxmlformats.org/drawingml/2006/main">
                  <a:graphicData uri="http://schemas.microsoft.com/office/word/2010/wordprocessingShape">
                    <wps:wsp>
                      <wps:cNvSpPr/>
                      <wps:spPr>
                        <a:xfrm>
                          <a:off x="0" y="0"/>
                          <a:ext cx="1682750" cy="1441450"/>
                        </a:xfrm>
                        <a:prstGeom prst="flowChartConnector">
                          <a:avLst/>
                        </a:prstGeom>
                      </wps:spPr>
                      <wps:style>
                        <a:lnRef idx="1">
                          <a:schemeClr val="accent6"/>
                        </a:lnRef>
                        <a:fillRef idx="2">
                          <a:schemeClr val="accent6"/>
                        </a:fillRef>
                        <a:effectRef idx="1">
                          <a:schemeClr val="accent6"/>
                        </a:effectRef>
                        <a:fontRef idx="minor">
                          <a:schemeClr val="dk1"/>
                        </a:fontRef>
                      </wps:style>
                      <wps:txbx>
                        <w:txbxContent>
                          <w:p w14:paraId="2FE3CB2B" w14:textId="77777777" w:rsidR="00986DA1" w:rsidRPr="00567B74" w:rsidRDefault="00986DA1" w:rsidP="00275E5E">
                            <w:pPr>
                              <w:jc w:val="center"/>
                              <w:rPr>
                                <w:rFonts w:ascii="Bookman Old Style" w:hAnsi="Bookman Old Style"/>
                                <w:lang w:val="en-PH"/>
                              </w:rPr>
                            </w:pPr>
                            <w:r>
                              <w:rPr>
                                <w:rFonts w:ascii="Bookman Old Style" w:hAnsi="Bookman Old Style"/>
                                <w:lang w:val="en-PH"/>
                              </w:rPr>
                              <w:t>Continue to Phase II Performance Monitoring and Coaching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5A6F2" id="Flowchart: Connector 57" o:spid="_x0000_s1046" type="#_x0000_t120" style="position:absolute;left:0;text-align:left;margin-left:198.1pt;margin-top:3.6pt;width:132.5pt;height:113.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" fillcolor="#9ecb81 [2169]" strokecolor="#70ad47 [3209]" strokeweight=".5pt">
                <v:fill color2="#8ac066 [2617]" rotate="t" colors="0 #b5d5a7;.5 #aace99;1 #9cca86" focus="100%" type="gradient">
                  <o:fill v:ext="view" type="gradientUnscaled"/>
                </v:fill>
                <v:stroke joinstyle="miter"/>
                <v:textbox>
                  <w:txbxContent>
                    <w:p w14:paraId="2FE3CB2B" w14:textId="77777777" w:rsidR="00986DA1" w:rsidRPr="00567B74" w:rsidRDefault="00986DA1" w:rsidP="00275E5E">
                      <w:pPr>
                        <w:jc w:val="center"/>
                        <w:rPr>
                          <w:rFonts w:ascii="Bookman Old Style" w:hAnsi="Bookman Old Style"/>
                          <w:lang w:val="en-PH"/>
                        </w:rPr>
                      </w:pPr>
                      <w:r>
                        <w:rPr>
                          <w:rFonts w:ascii="Bookman Old Style" w:hAnsi="Bookman Old Style"/>
                          <w:lang w:val="en-PH"/>
                        </w:rPr>
                        <w:t>Continue to Phase II Performance Monitoring and Coaching</w:t>
                      </w:r>
                    </w:p>
                  </w:txbxContent>
                </v:textbox>
              </v:shape>
            </w:pict>
          </mc:Fallback>
        </mc:AlternateContent>
      </w:r>
    </w:p>
    <w:p w14:paraId="7EE618AE" w14:textId="7DF348F8" w:rsidR="00275E5E" w:rsidRDefault="00275E5E" w:rsidP="00275E5E">
      <w:pPr>
        <w:jc w:val="both"/>
        <w:rPr>
          <w:rFonts w:ascii="Bookman Old Style" w:hAnsi="Bookman Old Style" w:cs="Arial"/>
        </w:rPr>
      </w:pPr>
      <w:r>
        <w:rPr>
          <w:rFonts w:ascii="Bookman Old Style" w:hAnsi="Bookman Old Style" w:cs="Arial"/>
        </w:rPr>
        <w:tab/>
      </w:r>
      <w:r>
        <w:rPr>
          <w:rFonts w:ascii="Bookman Old Style" w:hAnsi="Bookman Old Style" w:cs="Arial"/>
        </w:rPr>
        <w:tab/>
      </w:r>
    </w:p>
    <w:p w14:paraId="5C4DC98A" w14:textId="2AE1A0A9" w:rsidR="00275E5E" w:rsidRDefault="00275E5E" w:rsidP="00275E5E">
      <w:pPr>
        <w:jc w:val="both"/>
        <w:rPr>
          <w:rFonts w:ascii="Bookman Old Style" w:hAnsi="Bookman Old Style" w:cs="Arial"/>
        </w:rPr>
      </w:pPr>
    </w:p>
    <w:p w14:paraId="2F399690" w14:textId="77777777" w:rsidR="00275E5E" w:rsidRDefault="00275E5E" w:rsidP="00275E5E">
      <w:pPr>
        <w:jc w:val="both"/>
        <w:rPr>
          <w:rFonts w:ascii="Bookman Old Style" w:hAnsi="Bookman Old Style" w:cs="Arial"/>
        </w:rPr>
      </w:pPr>
    </w:p>
    <w:p w14:paraId="4F51ED93" w14:textId="77777777" w:rsidR="00275E5E" w:rsidRDefault="00275E5E" w:rsidP="00275E5E">
      <w:pPr>
        <w:jc w:val="both"/>
        <w:rPr>
          <w:rFonts w:ascii="Bookman Old Style" w:hAnsi="Bookman Old Style" w:cs="Arial"/>
        </w:rPr>
      </w:pPr>
    </w:p>
    <w:p w14:paraId="15140363" w14:textId="77777777" w:rsidR="00275E5E" w:rsidRDefault="00275E5E" w:rsidP="00275E5E">
      <w:pPr>
        <w:jc w:val="both"/>
        <w:rPr>
          <w:rFonts w:ascii="Bookman Old Style" w:hAnsi="Bookman Old Style" w:cs="Arial"/>
        </w:rPr>
      </w:pPr>
      <w:r>
        <w:rPr>
          <w:rFonts w:ascii="Bookman Old Style" w:hAnsi="Bookman Old Style" w:cs="Arial"/>
        </w:rPr>
        <w:tab/>
      </w:r>
    </w:p>
    <w:p w14:paraId="444432E6" w14:textId="201E3308" w:rsidR="00567B74" w:rsidRDefault="00567B74" w:rsidP="00DC2852">
      <w:pPr>
        <w:jc w:val="both"/>
        <w:rPr>
          <w:rFonts w:ascii="Bookman Old Style" w:hAnsi="Bookman Old Style" w:cs="Arial"/>
        </w:rPr>
      </w:pPr>
    </w:p>
    <w:p w14:paraId="41987F5D" w14:textId="77777777" w:rsidR="00275E5E" w:rsidRPr="00B13596" w:rsidRDefault="00275E5E" w:rsidP="00DC2852">
      <w:pPr>
        <w:jc w:val="both"/>
        <w:rPr>
          <w:rFonts w:ascii="Bookman Old Style" w:hAnsi="Bookman Old Style" w:cs="Arial"/>
        </w:rPr>
      </w:pPr>
    </w:p>
    <w:p w14:paraId="3E011ED9" w14:textId="6F5BF637" w:rsidR="009266BB" w:rsidRDefault="009266BB" w:rsidP="008E104F">
      <w:pPr>
        <w:ind w:left="1440"/>
        <w:jc w:val="both"/>
        <w:rPr>
          <w:rFonts w:ascii="Bookman Old Style" w:hAnsi="Bookman Old Style" w:cs="Arial"/>
          <w:b/>
        </w:rPr>
      </w:pPr>
      <w:r>
        <w:rPr>
          <w:rFonts w:ascii="Bookman Old Style" w:hAnsi="Bookman Old Style" w:cs="Arial"/>
          <w:b/>
        </w:rPr>
        <w:lastRenderedPageBreak/>
        <w:t xml:space="preserve">7.2 Phase </w:t>
      </w:r>
      <w:proofErr w:type="spellStart"/>
      <w:proofErr w:type="gramStart"/>
      <w:r>
        <w:rPr>
          <w:rFonts w:ascii="Bookman Old Style" w:hAnsi="Bookman Old Style" w:cs="Arial"/>
          <w:b/>
        </w:rPr>
        <w:t>II:Performance</w:t>
      </w:r>
      <w:proofErr w:type="spellEnd"/>
      <w:proofErr w:type="gramEnd"/>
      <w:r>
        <w:rPr>
          <w:rFonts w:ascii="Bookman Old Style" w:hAnsi="Bookman Old Style" w:cs="Arial"/>
          <w:b/>
        </w:rPr>
        <w:t xml:space="preserve"> Monitoring and Coaching</w:t>
      </w:r>
    </w:p>
    <w:p w14:paraId="36018B66" w14:textId="78245FFF" w:rsidR="00744A4A" w:rsidRDefault="00744A4A" w:rsidP="008E104F">
      <w:pPr>
        <w:ind w:left="1440"/>
        <w:jc w:val="both"/>
        <w:rPr>
          <w:rFonts w:ascii="Bookman Old Style" w:hAnsi="Bookman Old Style" w:cs="Arial"/>
        </w:rPr>
      </w:pPr>
      <w:r>
        <w:rPr>
          <w:rFonts w:ascii="Bookman Old Style" w:hAnsi="Bookman Old Style" w:cs="Arial"/>
          <w:b/>
        </w:rPr>
        <w:tab/>
      </w:r>
      <w:r>
        <w:rPr>
          <w:rFonts w:ascii="Bookman Old Style" w:hAnsi="Bookman Old Style" w:cs="Arial"/>
        </w:rPr>
        <w:t>The performance monitoring and coaching shall commence after the rater and the ratee commit on the KRAs, Objectives and Performance Indicators, and sign the OPCRF and IPCRF. This shall be done throughout the year.</w:t>
      </w:r>
    </w:p>
    <w:p w14:paraId="26839F9E" w14:textId="265E20D5" w:rsidR="00744A4A" w:rsidRDefault="00744A4A" w:rsidP="008E104F">
      <w:pPr>
        <w:ind w:left="1440"/>
        <w:jc w:val="both"/>
        <w:rPr>
          <w:rFonts w:ascii="Bookman Old Style" w:hAnsi="Bookman Old Style" w:cs="Arial"/>
        </w:rPr>
      </w:pPr>
      <w:r>
        <w:rPr>
          <w:rFonts w:ascii="Bookman Old Style" w:hAnsi="Bookman Old Style" w:cs="Arial"/>
        </w:rPr>
        <w:tab/>
        <w:t>The (2) main components of Phase II are the following</w:t>
      </w:r>
    </w:p>
    <w:p w14:paraId="041E5F3A" w14:textId="7109FA5A" w:rsidR="00744A4A" w:rsidRDefault="00744A4A" w:rsidP="00744A4A">
      <w:pPr>
        <w:pStyle w:val="ListParagraph"/>
        <w:numPr>
          <w:ilvl w:val="0"/>
          <w:numId w:val="29"/>
        </w:numPr>
        <w:jc w:val="both"/>
        <w:rPr>
          <w:rFonts w:ascii="Bookman Old Style" w:hAnsi="Bookman Old Style" w:cs="Arial"/>
        </w:rPr>
      </w:pPr>
      <w:r>
        <w:rPr>
          <w:rFonts w:ascii="Bookman Old Style" w:hAnsi="Bookman Old Style" w:cs="Arial"/>
        </w:rPr>
        <w:t>Performance monitoring; and</w:t>
      </w:r>
    </w:p>
    <w:p w14:paraId="26D63CD7" w14:textId="1F41DE2E" w:rsidR="00744A4A" w:rsidRDefault="00744A4A" w:rsidP="00744A4A">
      <w:pPr>
        <w:pStyle w:val="ListParagraph"/>
        <w:numPr>
          <w:ilvl w:val="0"/>
          <w:numId w:val="29"/>
        </w:numPr>
        <w:jc w:val="both"/>
        <w:rPr>
          <w:rFonts w:ascii="Bookman Old Style" w:hAnsi="Bookman Old Style" w:cs="Arial"/>
        </w:rPr>
      </w:pPr>
      <w:r>
        <w:rPr>
          <w:rFonts w:ascii="Bookman Old Style" w:hAnsi="Bookman Old Style" w:cs="Arial"/>
        </w:rPr>
        <w:t>Coaching and feedback</w:t>
      </w:r>
    </w:p>
    <w:p w14:paraId="3CF53C17" w14:textId="3FCA5A9F" w:rsidR="00744A4A" w:rsidRDefault="00744A4A" w:rsidP="00744A4A">
      <w:pPr>
        <w:ind w:left="1418" w:firstLine="708"/>
        <w:jc w:val="both"/>
        <w:rPr>
          <w:rFonts w:ascii="Bookman Old Style" w:hAnsi="Bookman Old Style" w:cs="Arial"/>
        </w:rPr>
      </w:pPr>
      <w:r>
        <w:rPr>
          <w:rFonts w:ascii="Bookman Old Style" w:hAnsi="Bookman Old Style" w:cs="Arial"/>
        </w:rPr>
        <w:t>Performance monitoring shall provide key inputs and objective basis for rating. It shall facilitate feedback and provide evidence of performance.</w:t>
      </w:r>
    </w:p>
    <w:p w14:paraId="510352F0" w14:textId="2D76E725" w:rsidR="00744A4A" w:rsidRDefault="00744A4A" w:rsidP="00744A4A">
      <w:pPr>
        <w:ind w:left="1418" w:firstLine="708"/>
        <w:jc w:val="both"/>
        <w:rPr>
          <w:rFonts w:ascii="Bookman Old Style" w:hAnsi="Bookman Old Style" w:cs="Arial"/>
        </w:rPr>
      </w:pPr>
      <w:r>
        <w:rPr>
          <w:rFonts w:ascii="Bookman Old Style" w:hAnsi="Bookman Old Style" w:cs="Arial"/>
        </w:rPr>
        <w:t>Performance monitoring shall be the responsibility of both the rater and the ratee who agree to track and record significant incidents through the use of the Performance Monitoring and Coaching Form (PMCF) (Annex J) Significant incidents are actual events and behaviors in which both positive and negative performances are observed and documented.</w:t>
      </w:r>
    </w:p>
    <w:p w14:paraId="458E365B" w14:textId="7044AE32" w:rsidR="00744A4A" w:rsidRDefault="00744A4A" w:rsidP="00744A4A">
      <w:pPr>
        <w:ind w:left="1418" w:firstLine="708"/>
        <w:jc w:val="both"/>
        <w:rPr>
          <w:rFonts w:ascii="Bookman Old Style" w:hAnsi="Bookman Old Style" w:cs="Arial"/>
        </w:rPr>
      </w:pPr>
      <w:r>
        <w:rPr>
          <w:rFonts w:ascii="Bookman Old Style" w:hAnsi="Bookman Old Style" w:cs="Arial"/>
        </w:rPr>
        <w:t>Coaching and feedback shall be a continuous process and shall be provided by the rater and/or shall be sought by the ratee to improve work performance and behavior.</w:t>
      </w:r>
    </w:p>
    <w:p w14:paraId="2FD72D4A" w14:textId="77777777" w:rsidR="00DE5AFA" w:rsidRDefault="00DE5AFA" w:rsidP="00E5322F">
      <w:pPr>
        <w:ind w:left="720" w:firstLine="720"/>
        <w:jc w:val="center"/>
        <w:rPr>
          <w:rFonts w:ascii="Bookman Old Style" w:hAnsi="Bookman Old Style" w:cs="Arial"/>
        </w:rPr>
      </w:pPr>
    </w:p>
    <w:p w14:paraId="7C505649" w14:textId="77777777" w:rsidR="00DE5AFA" w:rsidRDefault="00DE5AFA" w:rsidP="00E5322F">
      <w:pPr>
        <w:ind w:left="720" w:firstLine="720"/>
        <w:jc w:val="center"/>
        <w:rPr>
          <w:rFonts w:ascii="Bookman Old Style" w:hAnsi="Bookman Old Style" w:cs="Arial"/>
        </w:rPr>
      </w:pPr>
    </w:p>
    <w:p w14:paraId="147107F1" w14:textId="77777777" w:rsidR="00DE5AFA" w:rsidRDefault="00DE5AFA" w:rsidP="00E5322F">
      <w:pPr>
        <w:ind w:left="720" w:firstLine="720"/>
        <w:jc w:val="center"/>
        <w:rPr>
          <w:rFonts w:ascii="Bookman Old Style" w:hAnsi="Bookman Old Style" w:cs="Arial"/>
        </w:rPr>
      </w:pPr>
    </w:p>
    <w:p w14:paraId="728E2C27" w14:textId="77777777" w:rsidR="00DE5AFA" w:rsidRDefault="00DE5AFA" w:rsidP="00E5322F">
      <w:pPr>
        <w:ind w:left="720" w:firstLine="720"/>
        <w:jc w:val="center"/>
        <w:rPr>
          <w:rFonts w:ascii="Bookman Old Style" w:hAnsi="Bookman Old Style" w:cs="Arial"/>
        </w:rPr>
      </w:pPr>
    </w:p>
    <w:p w14:paraId="76D2CCD8" w14:textId="77777777" w:rsidR="00DE5AFA" w:rsidRDefault="00DE5AFA" w:rsidP="00E5322F">
      <w:pPr>
        <w:ind w:left="720" w:firstLine="720"/>
        <w:jc w:val="center"/>
        <w:rPr>
          <w:rFonts w:ascii="Bookman Old Style" w:hAnsi="Bookman Old Style" w:cs="Arial"/>
        </w:rPr>
      </w:pPr>
    </w:p>
    <w:p w14:paraId="531933D2" w14:textId="77777777" w:rsidR="00DE5AFA" w:rsidRDefault="00DE5AFA" w:rsidP="00E5322F">
      <w:pPr>
        <w:ind w:left="720" w:firstLine="720"/>
        <w:jc w:val="center"/>
        <w:rPr>
          <w:rFonts w:ascii="Bookman Old Style" w:hAnsi="Bookman Old Style" w:cs="Arial"/>
        </w:rPr>
      </w:pPr>
    </w:p>
    <w:p w14:paraId="73D343A6" w14:textId="77777777" w:rsidR="00DE5AFA" w:rsidRDefault="00DE5AFA" w:rsidP="00E5322F">
      <w:pPr>
        <w:ind w:left="720" w:firstLine="720"/>
        <w:jc w:val="center"/>
        <w:rPr>
          <w:rFonts w:ascii="Bookman Old Style" w:hAnsi="Bookman Old Style" w:cs="Arial"/>
        </w:rPr>
      </w:pPr>
    </w:p>
    <w:p w14:paraId="7E28A002" w14:textId="77777777" w:rsidR="00DE5AFA" w:rsidRDefault="00DE5AFA" w:rsidP="00E5322F">
      <w:pPr>
        <w:ind w:left="720" w:firstLine="720"/>
        <w:jc w:val="center"/>
        <w:rPr>
          <w:rFonts w:ascii="Bookman Old Style" w:hAnsi="Bookman Old Style" w:cs="Arial"/>
        </w:rPr>
      </w:pPr>
    </w:p>
    <w:p w14:paraId="5113FDA8" w14:textId="77777777" w:rsidR="00DE5AFA" w:rsidRDefault="00DE5AFA" w:rsidP="00E5322F">
      <w:pPr>
        <w:ind w:left="720" w:firstLine="720"/>
        <w:jc w:val="center"/>
        <w:rPr>
          <w:rFonts w:ascii="Bookman Old Style" w:hAnsi="Bookman Old Style" w:cs="Arial"/>
        </w:rPr>
      </w:pPr>
    </w:p>
    <w:p w14:paraId="4CA7754D" w14:textId="77777777" w:rsidR="00DE5AFA" w:rsidRDefault="00DE5AFA" w:rsidP="00E5322F">
      <w:pPr>
        <w:ind w:left="720" w:firstLine="720"/>
        <w:jc w:val="center"/>
        <w:rPr>
          <w:rFonts w:ascii="Bookman Old Style" w:hAnsi="Bookman Old Style" w:cs="Arial"/>
        </w:rPr>
      </w:pPr>
    </w:p>
    <w:p w14:paraId="2E030C52" w14:textId="77777777" w:rsidR="00DE5AFA" w:rsidRDefault="00DE5AFA" w:rsidP="00E5322F">
      <w:pPr>
        <w:ind w:left="720" w:firstLine="720"/>
        <w:jc w:val="center"/>
        <w:rPr>
          <w:rFonts w:ascii="Bookman Old Style" w:hAnsi="Bookman Old Style" w:cs="Arial"/>
        </w:rPr>
      </w:pPr>
    </w:p>
    <w:p w14:paraId="022F1B5F" w14:textId="77777777" w:rsidR="00DE5AFA" w:rsidRDefault="00DE5AFA" w:rsidP="00E5322F">
      <w:pPr>
        <w:ind w:left="720" w:firstLine="720"/>
        <w:jc w:val="center"/>
        <w:rPr>
          <w:rFonts w:ascii="Bookman Old Style" w:hAnsi="Bookman Old Style" w:cs="Arial"/>
        </w:rPr>
      </w:pPr>
    </w:p>
    <w:p w14:paraId="17357804" w14:textId="77777777" w:rsidR="00DE5AFA" w:rsidRDefault="00DE5AFA" w:rsidP="00E5322F">
      <w:pPr>
        <w:ind w:left="720" w:firstLine="720"/>
        <w:jc w:val="center"/>
        <w:rPr>
          <w:rFonts w:ascii="Bookman Old Style" w:hAnsi="Bookman Old Style" w:cs="Arial"/>
        </w:rPr>
      </w:pPr>
    </w:p>
    <w:p w14:paraId="268C45D8" w14:textId="77777777" w:rsidR="00DE5AFA" w:rsidRDefault="00DE5AFA" w:rsidP="00E5322F">
      <w:pPr>
        <w:ind w:left="720" w:firstLine="720"/>
        <w:jc w:val="center"/>
        <w:rPr>
          <w:rFonts w:ascii="Bookman Old Style" w:hAnsi="Bookman Old Style" w:cs="Arial"/>
        </w:rPr>
      </w:pPr>
    </w:p>
    <w:p w14:paraId="665B21C2" w14:textId="1571A418" w:rsidR="00E5322F" w:rsidRPr="00CD75E6" w:rsidRDefault="00E5322F" w:rsidP="00E5322F">
      <w:pPr>
        <w:ind w:left="720" w:firstLine="720"/>
        <w:jc w:val="center"/>
        <w:rPr>
          <w:rFonts w:ascii="Bookman Old Style" w:hAnsi="Bookman Old Style" w:cs="Arial"/>
          <w:b/>
          <w:bCs/>
        </w:rPr>
      </w:pPr>
      <w:r w:rsidRPr="00CD75E6">
        <w:rPr>
          <w:rFonts w:ascii="Bookman Old Style" w:hAnsi="Bookman Old Style" w:cs="Arial"/>
          <w:b/>
          <w:bCs/>
        </w:rPr>
        <w:lastRenderedPageBreak/>
        <w:t xml:space="preserve">Diagram </w:t>
      </w:r>
      <w:r w:rsidR="00BE10EA" w:rsidRPr="00CD75E6">
        <w:rPr>
          <w:rFonts w:ascii="Bookman Old Style" w:hAnsi="Bookman Old Style" w:cs="Arial"/>
          <w:b/>
          <w:bCs/>
        </w:rPr>
        <w:t>3</w:t>
      </w:r>
      <w:r w:rsidRPr="00CD75E6">
        <w:rPr>
          <w:rFonts w:ascii="Bookman Old Style" w:hAnsi="Bookman Old Style" w:cs="Arial"/>
          <w:b/>
          <w:bCs/>
        </w:rPr>
        <w:t xml:space="preserve"> - Process in the Performance </w:t>
      </w:r>
      <w:r w:rsidR="003E34F7" w:rsidRPr="00CD75E6">
        <w:rPr>
          <w:rFonts w:ascii="Bookman Old Style" w:hAnsi="Bookman Old Style" w:cs="Arial"/>
          <w:b/>
          <w:bCs/>
        </w:rPr>
        <w:t>Monitoring and Coaching</w:t>
      </w:r>
    </w:p>
    <w:p w14:paraId="03D50CEE" w14:textId="70A5DF8B" w:rsidR="00D75958" w:rsidRDefault="003E34F7" w:rsidP="00E5322F">
      <w:pPr>
        <w:ind w:left="720" w:firstLine="720"/>
        <w:jc w:val="center"/>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87" behindDoc="0" locked="0" layoutInCell="1" allowOverlap="1" wp14:anchorId="0D961991" wp14:editId="75EA02AC">
                <wp:simplePos x="0" y="0"/>
                <wp:positionH relativeFrom="column">
                  <wp:posOffset>1830070</wp:posOffset>
                </wp:positionH>
                <wp:positionV relativeFrom="paragraph">
                  <wp:posOffset>9525</wp:posOffset>
                </wp:positionV>
                <wp:extent cx="2983117" cy="647323"/>
                <wp:effectExtent l="19050" t="0" r="46355" b="19685"/>
                <wp:wrapNone/>
                <wp:docPr id="1" name="Parallelogram 1"/>
                <wp:cNvGraphicFramePr/>
                <a:graphic xmlns:a="http://schemas.openxmlformats.org/drawingml/2006/main">
                  <a:graphicData uri="http://schemas.microsoft.com/office/word/2010/wordprocessingShape">
                    <wps:wsp>
                      <wps:cNvSpPr/>
                      <wps:spPr>
                        <a:xfrm>
                          <a:off x="0" y="0"/>
                          <a:ext cx="2983117" cy="647323"/>
                        </a:xfrm>
                        <a:prstGeom prst="parallelogram">
                          <a:avLst/>
                        </a:prstGeom>
                      </wps:spPr>
                      <wps:style>
                        <a:lnRef idx="2">
                          <a:schemeClr val="accent6"/>
                        </a:lnRef>
                        <a:fillRef idx="1">
                          <a:schemeClr val="lt1"/>
                        </a:fillRef>
                        <a:effectRef idx="0">
                          <a:schemeClr val="accent6"/>
                        </a:effectRef>
                        <a:fontRef idx="minor">
                          <a:schemeClr val="dk1"/>
                        </a:fontRef>
                      </wps:style>
                      <wps:txbx>
                        <w:txbxContent>
                          <w:p w14:paraId="13B54CE8" w14:textId="11D34FF8" w:rsidR="00986DA1" w:rsidRPr="00DE5AFA" w:rsidRDefault="00986DA1" w:rsidP="00DE5AFA">
                            <w:pPr>
                              <w:jc w:val="center"/>
                              <w:rPr>
                                <w:rFonts w:ascii="Bookman Old Style" w:hAnsi="Bookman Old Style"/>
                              </w:rPr>
                            </w:pPr>
                            <w:r w:rsidRPr="00DE5AFA">
                              <w:rPr>
                                <w:rFonts w:ascii="Bookman Old Style" w:hAnsi="Bookman Old Style"/>
                              </w:rPr>
                              <w:t>Result of Phase 1</w:t>
                            </w:r>
                            <w:r>
                              <w:rPr>
                                <w:rFonts w:ascii="Bookman Old Style" w:hAnsi="Bookman Old Style"/>
                              </w:rPr>
                              <w:t xml:space="preserve"> – </w:t>
                            </w:r>
                            <w:r w:rsidRPr="00DE5AFA">
                              <w:rPr>
                                <w:rFonts w:ascii="Bookman Old Style" w:hAnsi="Bookman Old Style"/>
                              </w:rPr>
                              <w:t>IPCRF</w:t>
                            </w:r>
                            <w:r>
                              <w:rPr>
                                <w:rFonts w:ascii="Bookman Old Style" w:hAnsi="Bookman Old Style"/>
                              </w:rPr>
                              <w:t>/OPCRF without rating</w:t>
                            </w:r>
                          </w:p>
                          <w:p w14:paraId="09FFF98D" w14:textId="77777777" w:rsidR="00986DA1" w:rsidRDefault="00986DA1" w:rsidP="00D759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D961991"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 o:spid="_x0000_s1047" type="#_x0000_t7" style="position:absolute;left:0;text-align:left;margin-left:144.1pt;margin-top:.75pt;width:234.9pt;height:50.95pt;z-index:2516582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" adj="1172" fillcolor="white [3201]" strokecolor="#70ad47 [3209]" strokeweight="1pt">
                <v:textbox>
                  <w:txbxContent>
                    <w:p w14:paraId="13B54CE8" w14:textId="11D34FF8" w:rsidR="00986DA1" w:rsidRPr="00DE5AFA" w:rsidRDefault="00986DA1" w:rsidP="00DE5AFA">
                      <w:pPr>
                        <w:jc w:val="center"/>
                        <w:rPr>
                          <w:rFonts w:ascii="Bookman Old Style" w:hAnsi="Bookman Old Style"/>
                        </w:rPr>
                      </w:pPr>
                      <w:r w:rsidRPr="00DE5AFA">
                        <w:rPr>
                          <w:rFonts w:ascii="Bookman Old Style" w:hAnsi="Bookman Old Style"/>
                        </w:rPr>
                        <w:t>Result of Phase 1</w:t>
                      </w:r>
                      <w:r>
                        <w:rPr>
                          <w:rFonts w:ascii="Bookman Old Style" w:hAnsi="Bookman Old Style"/>
                        </w:rPr>
                        <w:t xml:space="preserve"> – </w:t>
                      </w:r>
                      <w:r w:rsidRPr="00DE5AFA">
                        <w:rPr>
                          <w:rFonts w:ascii="Bookman Old Style" w:hAnsi="Bookman Old Style"/>
                        </w:rPr>
                        <w:t>IPCRF</w:t>
                      </w:r>
                      <w:r>
                        <w:rPr>
                          <w:rFonts w:ascii="Bookman Old Style" w:hAnsi="Bookman Old Style"/>
                        </w:rPr>
                        <w:t>/OPCRF without rating</w:t>
                      </w:r>
                    </w:p>
                    <w:p w14:paraId="09FFF98D" w14:textId="77777777" w:rsidR="00986DA1" w:rsidRDefault="00986DA1" w:rsidP="00D75958">
                      <w:pPr>
                        <w:jc w:val="center"/>
                      </w:pPr>
                    </w:p>
                  </w:txbxContent>
                </v:textbox>
              </v:shape>
            </w:pict>
          </mc:Fallback>
        </mc:AlternateContent>
      </w:r>
    </w:p>
    <w:p w14:paraId="6A4E36E0" w14:textId="77777777" w:rsidR="00D75958" w:rsidRDefault="00D75958" w:rsidP="00E5322F">
      <w:pPr>
        <w:ind w:left="720" w:firstLine="720"/>
        <w:jc w:val="center"/>
        <w:rPr>
          <w:rFonts w:ascii="Bookman Old Style" w:hAnsi="Bookman Old Style" w:cs="Arial"/>
        </w:rPr>
      </w:pPr>
    </w:p>
    <w:p w14:paraId="512AF11B" w14:textId="0406F30D" w:rsidR="00E5322F" w:rsidRDefault="00D75958" w:rsidP="00E5322F">
      <w:pPr>
        <w:ind w:left="720" w:firstLine="720"/>
        <w:jc w:val="center"/>
        <w:rPr>
          <w:rFonts w:ascii="Bookman Old Style" w:hAnsi="Bookman Old Style" w:cs="Arial"/>
        </w:rPr>
      </w:pPr>
      <w:r>
        <w:rPr>
          <w:noProof/>
        </w:rPr>
        <mc:AlternateContent>
          <mc:Choice Requires="wps">
            <w:drawing>
              <wp:anchor distT="0" distB="0" distL="114300" distR="114300" simplePos="0" relativeHeight="251658288" behindDoc="0" locked="0" layoutInCell="1" allowOverlap="1" wp14:anchorId="19A6E0EA" wp14:editId="71DCB03C">
                <wp:simplePos x="0" y="0"/>
                <wp:positionH relativeFrom="column">
                  <wp:posOffset>3315379</wp:posOffset>
                </wp:positionH>
                <wp:positionV relativeFrom="paragraph">
                  <wp:posOffset>61658</wp:posOffset>
                </wp:positionV>
                <wp:extent cx="0" cy="199176"/>
                <wp:effectExtent l="76200" t="0" r="57150" b="48895"/>
                <wp:wrapNone/>
                <wp:docPr id="39" name="Straight Arrow Connector 39"/>
                <wp:cNvGraphicFramePr/>
                <a:graphic xmlns:a="http://schemas.openxmlformats.org/drawingml/2006/main">
                  <a:graphicData uri="http://schemas.microsoft.com/office/word/2010/wordprocessingShape">
                    <wps:wsp>
                      <wps:cNvCnPr/>
                      <wps:spPr>
                        <a:xfrm>
                          <a:off x="0" y="0"/>
                          <a:ext cx="0" cy="19917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33808744" id="_x0000_t32" coordsize="21600,21600" o:spt="32" o:oned="t" path="m,l21600,21600e" filled="f">
                <v:path arrowok="t" fillok="f" o:connecttype="none"/>
                <o:lock v:ext="edit" shapetype="t"/>
              </v:shapetype>
              <v:shape id="Straight Arrow Connector 39" o:spid="_x0000_s1026" type="#_x0000_t32" style="position:absolute;margin-left:261.05pt;margin-top:4.85pt;width:0;height:15.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" strokecolor="black [3200]" strokeweight="1.5pt">
                <v:stroke endarrow="block" joinstyle="miter"/>
              </v:shape>
            </w:pict>
          </mc:Fallback>
        </mc:AlternateContent>
      </w:r>
      <w:r>
        <w:rPr>
          <w:noProof/>
        </w:rPr>
        <mc:AlternateContent>
          <mc:Choice Requires="wps">
            <w:drawing>
              <wp:anchor distT="0" distB="0" distL="114300" distR="114300" simplePos="0" relativeHeight="251658278" behindDoc="0" locked="0" layoutInCell="1" allowOverlap="1" wp14:anchorId="2E3A3E9C" wp14:editId="04FAE1A5">
                <wp:simplePos x="0" y="0"/>
                <wp:positionH relativeFrom="column">
                  <wp:posOffset>2287810</wp:posOffset>
                </wp:positionH>
                <wp:positionV relativeFrom="paragraph">
                  <wp:posOffset>247254</wp:posOffset>
                </wp:positionV>
                <wp:extent cx="2086823" cy="438150"/>
                <wp:effectExtent l="0" t="0" r="27940" b="19050"/>
                <wp:wrapNone/>
                <wp:docPr id="58" name="Oval 58"/>
                <wp:cNvGraphicFramePr/>
                <a:graphic xmlns:a="http://schemas.openxmlformats.org/drawingml/2006/main">
                  <a:graphicData uri="http://schemas.microsoft.com/office/word/2010/wordprocessingShape">
                    <wps:wsp>
                      <wps:cNvSpPr/>
                      <wps:spPr>
                        <a:xfrm>
                          <a:off x="0" y="0"/>
                          <a:ext cx="2086823" cy="43815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5FF66AF6" w14:textId="683BE60B" w:rsidR="00986DA1" w:rsidRDefault="00986DA1" w:rsidP="00E5322F">
                            <w:pPr>
                              <w:jc w:val="center"/>
                            </w:pPr>
                            <w:r>
                              <w:t>Beginning of phase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E3A3E9C" id="Oval 58" o:spid="_x0000_s1048" style="position:absolute;left:0;text-align:left;margin-left:180.15pt;margin-top:19.45pt;width:164.3pt;height:34.5pt;z-index:2516582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" fillcolor="#9ecb81 [2169]" strokecolor="#70ad47 [3209]" strokeweight=".5pt">
                <v:fill color2="#8ac066 [2617]" rotate="t" colors="0 #b5d5a7;.5 #aace99;1 #9cca86" focus="100%" type="gradient">
                  <o:fill v:ext="view" type="gradientUnscaled"/>
                </v:fill>
                <v:stroke joinstyle="miter"/>
                <v:textbox>
                  <w:txbxContent>
                    <w:p w14:paraId="5FF66AF6" w14:textId="683BE60B" w:rsidR="00986DA1" w:rsidRDefault="00986DA1" w:rsidP="00E5322F">
                      <w:pPr>
                        <w:jc w:val="center"/>
                      </w:pPr>
                      <w:r>
                        <w:t>Beginning of phase 2</w:t>
                      </w:r>
                    </w:p>
                  </w:txbxContent>
                </v:textbox>
              </v:oval>
            </w:pict>
          </mc:Fallback>
        </mc:AlternateContent>
      </w:r>
    </w:p>
    <w:p w14:paraId="77708CA5" w14:textId="4D94B902" w:rsidR="00E5322F" w:rsidRDefault="00E5322F" w:rsidP="00E5322F">
      <w:pPr>
        <w:ind w:left="720" w:firstLine="720"/>
        <w:jc w:val="both"/>
        <w:rPr>
          <w:rFonts w:ascii="Bookman Old Style" w:hAnsi="Bookman Old Style" w:cs="Arial"/>
        </w:rPr>
      </w:pPr>
    </w:p>
    <w:p w14:paraId="33D08F1A" w14:textId="77777777" w:rsidR="00E5322F" w:rsidRDefault="00E5322F" w:rsidP="00E5322F">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79" behindDoc="0" locked="0" layoutInCell="1" allowOverlap="1" wp14:anchorId="60D16806" wp14:editId="5C90A756">
                <wp:simplePos x="0" y="0"/>
                <wp:positionH relativeFrom="column">
                  <wp:posOffset>3338830</wp:posOffset>
                </wp:positionH>
                <wp:positionV relativeFrom="paragraph">
                  <wp:posOffset>105410</wp:posOffset>
                </wp:positionV>
                <wp:extent cx="0" cy="393700"/>
                <wp:effectExtent l="76200" t="0" r="57150" b="63500"/>
                <wp:wrapNone/>
                <wp:docPr id="59" name="Straight Arrow Connector 59"/>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306F4E63" id="Straight Arrow Connector 59" o:spid="_x0000_s1026" type="#_x0000_t32" style="position:absolute;margin-left:262.9pt;margin-top:8.3pt;width:0;height:31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" strokecolor="black [3200]" strokeweight="1.5pt">
                <v:stroke endarrow="block" joinstyle="miter"/>
              </v:shape>
            </w:pict>
          </mc:Fallback>
        </mc:AlternateContent>
      </w:r>
    </w:p>
    <w:p w14:paraId="630EA758" w14:textId="77777777" w:rsidR="00E5322F" w:rsidRDefault="00E5322F" w:rsidP="00E5322F">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80" behindDoc="0" locked="0" layoutInCell="1" allowOverlap="1" wp14:anchorId="3470836E" wp14:editId="4BABB463">
                <wp:simplePos x="0" y="0"/>
                <wp:positionH relativeFrom="margin">
                  <wp:posOffset>468630</wp:posOffset>
                </wp:positionH>
                <wp:positionV relativeFrom="paragraph">
                  <wp:posOffset>224790</wp:posOffset>
                </wp:positionV>
                <wp:extent cx="5743575" cy="571500"/>
                <wp:effectExtent l="0" t="0" r="28575" b="19050"/>
                <wp:wrapNone/>
                <wp:docPr id="60" name="Rectangle 60"/>
                <wp:cNvGraphicFramePr/>
                <a:graphic xmlns:a="http://schemas.openxmlformats.org/drawingml/2006/main">
                  <a:graphicData uri="http://schemas.microsoft.com/office/word/2010/wordprocessingShape">
                    <wps:wsp>
                      <wps:cNvSpPr/>
                      <wps:spPr>
                        <a:xfrm>
                          <a:off x="0" y="0"/>
                          <a:ext cx="5743575" cy="5715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D540AA" w14:textId="2A6A329B" w:rsidR="00986DA1" w:rsidRPr="00772E2B" w:rsidRDefault="00986DA1" w:rsidP="00E5322F">
                            <w:pPr>
                              <w:jc w:val="center"/>
                              <w:rPr>
                                <w:rFonts w:ascii="Bookman Old Style" w:hAnsi="Bookman Old Style"/>
                                <w:b/>
                                <w:bCs/>
                                <w:u w:val="single"/>
                                <w:lang w:val="en-PH"/>
                              </w:rPr>
                            </w:pPr>
                            <w:r w:rsidRPr="00772E2B">
                              <w:rPr>
                                <w:rFonts w:ascii="Bookman Old Style" w:hAnsi="Bookman Old Style"/>
                                <w:b/>
                                <w:bCs/>
                                <w:u w:val="single"/>
                                <w:lang w:val="en-PH"/>
                              </w:rPr>
                              <w:t>Observation</w:t>
                            </w:r>
                          </w:p>
                          <w:p w14:paraId="38965197" w14:textId="438A185B" w:rsidR="00986DA1" w:rsidRPr="008E1C88" w:rsidRDefault="00986DA1" w:rsidP="00E5322F">
                            <w:pPr>
                              <w:jc w:val="center"/>
                              <w:rPr>
                                <w:rFonts w:ascii="Bookman Old Style" w:hAnsi="Bookman Old Style"/>
                                <w:lang w:val="en-PH"/>
                              </w:rPr>
                            </w:pPr>
                            <w:r>
                              <w:rPr>
                                <w:rFonts w:ascii="Bookman Old Style" w:hAnsi="Bookman Old Style"/>
                                <w:lang w:val="en-PH"/>
                              </w:rPr>
                              <w:t>The rater identifies the performance gap or the opportunity to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0836E" id="Rectangle 60" o:spid="_x0000_s1049" style="position:absolute;left:0;text-align:left;margin-left:36.9pt;margin-top:17.7pt;width:452.25pt;height:4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" fillcolor="white [3201]" strokecolor="#70ad47 [3209]" strokeweight="1pt">
                <v:textbox>
                  <w:txbxContent>
                    <w:p w14:paraId="23D540AA" w14:textId="2A6A329B" w:rsidR="00986DA1" w:rsidRPr="00772E2B" w:rsidRDefault="00986DA1" w:rsidP="00E5322F">
                      <w:pPr>
                        <w:jc w:val="center"/>
                        <w:rPr>
                          <w:rFonts w:ascii="Bookman Old Style" w:hAnsi="Bookman Old Style"/>
                          <w:b/>
                          <w:bCs/>
                          <w:u w:val="single"/>
                          <w:lang w:val="en-PH"/>
                        </w:rPr>
                      </w:pPr>
                      <w:r w:rsidRPr="00772E2B">
                        <w:rPr>
                          <w:rFonts w:ascii="Bookman Old Style" w:hAnsi="Bookman Old Style"/>
                          <w:b/>
                          <w:bCs/>
                          <w:u w:val="single"/>
                          <w:lang w:val="en-PH"/>
                        </w:rPr>
                        <w:t>Observation</w:t>
                      </w:r>
                    </w:p>
                    <w:p w14:paraId="38965197" w14:textId="438A185B" w:rsidR="00986DA1" w:rsidRPr="008E1C88" w:rsidRDefault="00986DA1" w:rsidP="00E5322F">
                      <w:pPr>
                        <w:jc w:val="center"/>
                        <w:rPr>
                          <w:rFonts w:ascii="Bookman Old Style" w:hAnsi="Bookman Old Style"/>
                          <w:lang w:val="en-PH"/>
                        </w:rPr>
                      </w:pPr>
                      <w:r>
                        <w:rPr>
                          <w:rFonts w:ascii="Bookman Old Style" w:hAnsi="Bookman Old Style"/>
                          <w:lang w:val="en-PH"/>
                        </w:rPr>
                        <w:t>The rater identifies the performance gap or the opportunity to improve.</w:t>
                      </w:r>
                    </w:p>
                  </w:txbxContent>
                </v:textbox>
                <w10:wrap anchorx="margin"/>
              </v:rect>
            </w:pict>
          </mc:Fallback>
        </mc:AlternateContent>
      </w:r>
    </w:p>
    <w:p w14:paraId="4436BF13" w14:textId="77777777" w:rsidR="00E5322F" w:rsidRDefault="00E5322F" w:rsidP="00E5322F">
      <w:pPr>
        <w:ind w:left="720" w:firstLine="720"/>
        <w:jc w:val="both"/>
        <w:rPr>
          <w:rFonts w:ascii="Bookman Old Style" w:hAnsi="Bookman Old Style" w:cs="Arial"/>
        </w:rPr>
      </w:pPr>
    </w:p>
    <w:p w14:paraId="034D0928" w14:textId="2C40588F" w:rsidR="00E5322F" w:rsidRDefault="00BE10EA" w:rsidP="00E5322F">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81" behindDoc="0" locked="0" layoutInCell="1" allowOverlap="1" wp14:anchorId="49FDC074" wp14:editId="70BAE96D">
                <wp:simplePos x="0" y="0"/>
                <wp:positionH relativeFrom="column">
                  <wp:posOffset>3332480</wp:posOffset>
                </wp:positionH>
                <wp:positionV relativeFrom="paragraph">
                  <wp:posOffset>213360</wp:posOffset>
                </wp:positionV>
                <wp:extent cx="0" cy="393700"/>
                <wp:effectExtent l="76200" t="0" r="57150" b="63500"/>
                <wp:wrapNone/>
                <wp:docPr id="61" name="Straight Arrow Connector 61"/>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9E0F97B" id="Straight Arrow Connector 61" o:spid="_x0000_s1026" type="#_x0000_t32" style="position:absolute;margin-left:262.4pt;margin-top:16.8pt;width:0;height:3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" strokecolor="black [3200]" strokeweight="1.5pt">
                <v:stroke endarrow="block" joinstyle="miter"/>
              </v:shape>
            </w:pict>
          </mc:Fallback>
        </mc:AlternateContent>
      </w:r>
    </w:p>
    <w:p w14:paraId="3D65016C" w14:textId="77777777" w:rsidR="00E5322F" w:rsidRDefault="00E5322F" w:rsidP="00E5322F">
      <w:pPr>
        <w:ind w:left="720" w:firstLine="720"/>
        <w:jc w:val="both"/>
        <w:rPr>
          <w:rFonts w:ascii="Bookman Old Style" w:hAnsi="Bookman Old Style" w:cs="Arial"/>
        </w:rPr>
      </w:pPr>
    </w:p>
    <w:p w14:paraId="66F4676C" w14:textId="1B91527D" w:rsidR="00E5322F" w:rsidRDefault="00BE10EA" w:rsidP="00E5322F">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82" behindDoc="0" locked="0" layoutInCell="1" allowOverlap="1" wp14:anchorId="226CCC87" wp14:editId="4B6F108D">
                <wp:simplePos x="0" y="0"/>
                <wp:positionH relativeFrom="column">
                  <wp:posOffset>487680</wp:posOffset>
                </wp:positionH>
                <wp:positionV relativeFrom="paragraph">
                  <wp:posOffset>62865</wp:posOffset>
                </wp:positionV>
                <wp:extent cx="5695950" cy="752475"/>
                <wp:effectExtent l="0" t="0" r="19050" b="28575"/>
                <wp:wrapNone/>
                <wp:docPr id="62" name="Rectangle 62"/>
                <wp:cNvGraphicFramePr/>
                <a:graphic xmlns:a="http://schemas.openxmlformats.org/drawingml/2006/main">
                  <a:graphicData uri="http://schemas.microsoft.com/office/word/2010/wordprocessingShape">
                    <wps:wsp>
                      <wps:cNvSpPr/>
                      <wps:spPr>
                        <a:xfrm>
                          <a:off x="0" y="0"/>
                          <a:ext cx="5695950" cy="7524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9C3159" w14:textId="71661A76" w:rsidR="00986DA1" w:rsidRPr="00772E2B" w:rsidRDefault="00986DA1" w:rsidP="00772E2B">
                            <w:pPr>
                              <w:jc w:val="center"/>
                              <w:rPr>
                                <w:rFonts w:ascii="Bookman Old Style" w:hAnsi="Bookman Old Style"/>
                                <w:b/>
                                <w:bCs/>
                                <w:u w:val="single"/>
                                <w:lang w:val="en-PH"/>
                              </w:rPr>
                            </w:pPr>
                            <w:r>
                              <w:rPr>
                                <w:rFonts w:ascii="Bookman Old Style" w:hAnsi="Bookman Old Style"/>
                                <w:b/>
                                <w:bCs/>
                                <w:u w:val="single"/>
                                <w:lang w:val="en-PH"/>
                              </w:rPr>
                              <w:t>Discussion and Agreement</w:t>
                            </w:r>
                          </w:p>
                          <w:p w14:paraId="10641B93" w14:textId="0C441F03" w:rsidR="00986DA1" w:rsidRPr="00275E5E" w:rsidRDefault="00986DA1" w:rsidP="00E5322F">
                            <w:pPr>
                              <w:jc w:val="center"/>
                              <w:rPr>
                                <w:rFonts w:ascii="Bookman Old Style" w:hAnsi="Bookman Old Style"/>
                                <w:lang w:val="en-PH"/>
                              </w:rPr>
                            </w:pPr>
                            <w:r>
                              <w:rPr>
                                <w:rFonts w:ascii="Bookman Old Style" w:hAnsi="Bookman Old Style"/>
                                <w:lang w:val="en-PH"/>
                              </w:rPr>
                              <w:t>The coach and coachee agree on: (1) problems to address; and (2) opportunity to move job performance to 2 notches higher.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CCC87" id="Rectangle 62" o:spid="_x0000_s1050" style="position:absolute;left:0;text-align:left;margin-left:38.4pt;margin-top:4.95pt;width:448.5pt;height:59.2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" fillcolor="white [3201]" strokecolor="#70ad47 [3209]" strokeweight="1pt">
                <v:textbox>
                  <w:txbxContent>
                    <w:p w14:paraId="279C3159" w14:textId="71661A76" w:rsidR="00986DA1" w:rsidRPr="00772E2B" w:rsidRDefault="00986DA1" w:rsidP="00772E2B">
                      <w:pPr>
                        <w:jc w:val="center"/>
                        <w:rPr>
                          <w:rFonts w:ascii="Bookman Old Style" w:hAnsi="Bookman Old Style"/>
                          <w:b/>
                          <w:bCs/>
                          <w:u w:val="single"/>
                          <w:lang w:val="en-PH"/>
                        </w:rPr>
                      </w:pPr>
                      <w:r>
                        <w:rPr>
                          <w:rFonts w:ascii="Bookman Old Style" w:hAnsi="Bookman Old Style"/>
                          <w:b/>
                          <w:bCs/>
                          <w:u w:val="single"/>
                          <w:lang w:val="en-PH"/>
                        </w:rPr>
                        <w:t>Discussion and Agreement</w:t>
                      </w:r>
                    </w:p>
                    <w:p w14:paraId="10641B93" w14:textId="0C441F03" w:rsidR="00986DA1" w:rsidRPr="00275E5E" w:rsidRDefault="00986DA1" w:rsidP="00E5322F">
                      <w:pPr>
                        <w:jc w:val="center"/>
                        <w:rPr>
                          <w:rFonts w:ascii="Bookman Old Style" w:hAnsi="Bookman Old Style"/>
                          <w:lang w:val="en-PH"/>
                        </w:rPr>
                      </w:pPr>
                      <w:r>
                        <w:rPr>
                          <w:rFonts w:ascii="Bookman Old Style" w:hAnsi="Bookman Old Style"/>
                          <w:lang w:val="en-PH"/>
                        </w:rPr>
                        <w:t>The coach and coachee agree on: (1) problems to address; and (2) opportunity to move job performance to 2 notches higher.</w:t>
                      </w:r>
                    </w:p>
                  </w:txbxContent>
                </v:textbox>
              </v:rect>
            </w:pict>
          </mc:Fallback>
        </mc:AlternateContent>
      </w:r>
    </w:p>
    <w:p w14:paraId="49308D40" w14:textId="13AAD3F0" w:rsidR="00E5322F" w:rsidRDefault="00E5322F" w:rsidP="00E5322F">
      <w:pPr>
        <w:ind w:left="720" w:firstLine="720"/>
        <w:jc w:val="both"/>
        <w:rPr>
          <w:rFonts w:ascii="Bookman Old Style" w:hAnsi="Bookman Old Style" w:cs="Arial"/>
        </w:rPr>
      </w:pPr>
    </w:p>
    <w:p w14:paraId="66A7A31E" w14:textId="77777777" w:rsidR="00E5322F" w:rsidRDefault="00E5322F" w:rsidP="00E5322F">
      <w:pPr>
        <w:ind w:left="720" w:firstLine="720"/>
        <w:jc w:val="both"/>
        <w:rPr>
          <w:rFonts w:ascii="Bookman Old Style" w:hAnsi="Bookman Old Style" w:cs="Arial"/>
        </w:rPr>
      </w:pPr>
    </w:p>
    <w:p w14:paraId="4829B20E" w14:textId="37E4F823" w:rsidR="00E5322F" w:rsidRDefault="00BE10EA" w:rsidP="00E5322F">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83" behindDoc="0" locked="0" layoutInCell="1" allowOverlap="1" wp14:anchorId="6ADD3AAC" wp14:editId="59B0F020">
                <wp:simplePos x="0" y="0"/>
                <wp:positionH relativeFrom="column">
                  <wp:posOffset>3333750</wp:posOffset>
                </wp:positionH>
                <wp:positionV relativeFrom="paragraph">
                  <wp:posOffset>4445</wp:posOffset>
                </wp:positionV>
                <wp:extent cx="0" cy="393700"/>
                <wp:effectExtent l="76200" t="0" r="57150" b="63500"/>
                <wp:wrapNone/>
                <wp:docPr id="63" name="Straight Arrow Connector 63"/>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6DF66C23" id="Straight Arrow Connector 63" o:spid="_x0000_s1026" type="#_x0000_t32" style="position:absolute;margin-left:262.5pt;margin-top:.35pt;width:0;height:31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" strokecolor="black [3200]" strokeweight="1.5pt">
                <v:stroke endarrow="block" joinstyle="miter"/>
              </v:shape>
            </w:pict>
          </mc:Fallback>
        </mc:AlternateContent>
      </w:r>
    </w:p>
    <w:p w14:paraId="02A09C1B" w14:textId="44DE25E9" w:rsidR="00E5322F" w:rsidRDefault="00BE10EA" w:rsidP="00E5322F">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84" behindDoc="0" locked="0" layoutInCell="1" allowOverlap="1" wp14:anchorId="374E95EA" wp14:editId="7DB42384">
                <wp:simplePos x="0" y="0"/>
                <wp:positionH relativeFrom="margin">
                  <wp:posOffset>535305</wp:posOffset>
                </wp:positionH>
                <wp:positionV relativeFrom="paragraph">
                  <wp:posOffset>139065</wp:posOffset>
                </wp:positionV>
                <wp:extent cx="5648325" cy="53340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5648325" cy="5334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28923" w14:textId="1D28A430" w:rsidR="00986DA1" w:rsidRPr="00772E2B" w:rsidRDefault="00986DA1" w:rsidP="00BE10EA">
                            <w:pPr>
                              <w:jc w:val="center"/>
                              <w:rPr>
                                <w:rFonts w:ascii="Bookman Old Style" w:hAnsi="Bookman Old Style"/>
                                <w:b/>
                                <w:bCs/>
                                <w:u w:val="single"/>
                                <w:lang w:val="en-PH"/>
                              </w:rPr>
                            </w:pPr>
                            <w:r>
                              <w:rPr>
                                <w:rFonts w:ascii="Bookman Old Style" w:hAnsi="Bookman Old Style"/>
                                <w:b/>
                                <w:bCs/>
                                <w:u w:val="single"/>
                                <w:lang w:val="en-PH"/>
                              </w:rPr>
                              <w:t>Active Coaching</w:t>
                            </w:r>
                          </w:p>
                          <w:p w14:paraId="6533CB92" w14:textId="732AB7E6" w:rsidR="00986DA1" w:rsidRPr="00275E5E" w:rsidRDefault="00986DA1" w:rsidP="00BE10EA">
                            <w:pPr>
                              <w:jc w:val="center"/>
                              <w:rPr>
                                <w:rFonts w:ascii="Bookman Old Style" w:hAnsi="Bookman Old Style"/>
                                <w:lang w:val="en-PH"/>
                              </w:rPr>
                            </w:pPr>
                            <w:r>
                              <w:rPr>
                                <w:rFonts w:ascii="Bookman Old Style" w:hAnsi="Bookman Old Style"/>
                                <w:lang w:val="en-PH"/>
                              </w:rPr>
                              <w:t>The coach and coaches create action plan to address the gap.</w:t>
                            </w:r>
                          </w:p>
                          <w:p w14:paraId="0AB9855C" w14:textId="00AB1573" w:rsidR="00986DA1" w:rsidRPr="00567B74" w:rsidRDefault="00986DA1" w:rsidP="00E5322F">
                            <w:pPr>
                              <w:jc w:val="center"/>
                              <w:rPr>
                                <w:rFonts w:ascii="Bookman Old Style" w:hAnsi="Bookman Old Style"/>
                                <w:lang w:val="en-P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E95EA" id="Rectangle 64" o:spid="_x0000_s1051" style="position:absolute;left:0;text-align:left;margin-left:42.15pt;margin-top:10.95pt;width:444.75pt;height:42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" fillcolor="white [3201]" strokecolor="#70ad47 [3209]" strokeweight="1pt">
                <v:textbox>
                  <w:txbxContent>
                    <w:p w14:paraId="3E628923" w14:textId="1D28A430" w:rsidR="00986DA1" w:rsidRPr="00772E2B" w:rsidRDefault="00986DA1" w:rsidP="00BE10EA">
                      <w:pPr>
                        <w:jc w:val="center"/>
                        <w:rPr>
                          <w:rFonts w:ascii="Bookman Old Style" w:hAnsi="Bookman Old Style"/>
                          <w:b/>
                          <w:bCs/>
                          <w:u w:val="single"/>
                          <w:lang w:val="en-PH"/>
                        </w:rPr>
                      </w:pPr>
                      <w:r>
                        <w:rPr>
                          <w:rFonts w:ascii="Bookman Old Style" w:hAnsi="Bookman Old Style"/>
                          <w:b/>
                          <w:bCs/>
                          <w:u w:val="single"/>
                          <w:lang w:val="en-PH"/>
                        </w:rPr>
                        <w:t>Active Coaching</w:t>
                      </w:r>
                    </w:p>
                    <w:p w14:paraId="6533CB92" w14:textId="732AB7E6" w:rsidR="00986DA1" w:rsidRPr="00275E5E" w:rsidRDefault="00986DA1" w:rsidP="00BE10EA">
                      <w:pPr>
                        <w:jc w:val="center"/>
                        <w:rPr>
                          <w:rFonts w:ascii="Bookman Old Style" w:hAnsi="Bookman Old Style"/>
                          <w:lang w:val="en-PH"/>
                        </w:rPr>
                      </w:pPr>
                      <w:r>
                        <w:rPr>
                          <w:rFonts w:ascii="Bookman Old Style" w:hAnsi="Bookman Old Style"/>
                          <w:lang w:val="en-PH"/>
                        </w:rPr>
                        <w:t>The coach and coaches create action plan to address the gap.</w:t>
                      </w:r>
                    </w:p>
                    <w:p w14:paraId="0AB9855C" w14:textId="00AB1573" w:rsidR="00986DA1" w:rsidRPr="00567B74" w:rsidRDefault="00986DA1" w:rsidP="00E5322F">
                      <w:pPr>
                        <w:jc w:val="center"/>
                        <w:rPr>
                          <w:rFonts w:ascii="Bookman Old Style" w:hAnsi="Bookman Old Style"/>
                          <w:lang w:val="en-PH"/>
                        </w:rPr>
                      </w:pPr>
                    </w:p>
                  </w:txbxContent>
                </v:textbox>
                <w10:wrap anchorx="margin"/>
              </v:rect>
            </w:pict>
          </mc:Fallback>
        </mc:AlternateContent>
      </w:r>
    </w:p>
    <w:p w14:paraId="66916331" w14:textId="7049A8DC" w:rsidR="00E5322F" w:rsidRDefault="00E5322F" w:rsidP="00E5322F">
      <w:pPr>
        <w:ind w:left="720" w:firstLine="720"/>
        <w:jc w:val="both"/>
        <w:rPr>
          <w:rFonts w:ascii="Bookman Old Style" w:hAnsi="Bookman Old Style" w:cs="Arial"/>
        </w:rPr>
      </w:pPr>
    </w:p>
    <w:p w14:paraId="72972F28" w14:textId="49B5BA72" w:rsidR="00E5322F" w:rsidRDefault="00BE10EA" w:rsidP="00E5322F">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85" behindDoc="0" locked="0" layoutInCell="1" allowOverlap="1" wp14:anchorId="337E3B95" wp14:editId="49125543">
                <wp:simplePos x="0" y="0"/>
                <wp:positionH relativeFrom="column">
                  <wp:posOffset>3335655</wp:posOffset>
                </wp:positionH>
                <wp:positionV relativeFrom="paragraph">
                  <wp:posOffset>120650</wp:posOffset>
                </wp:positionV>
                <wp:extent cx="0" cy="393700"/>
                <wp:effectExtent l="76200" t="0" r="57150" b="63500"/>
                <wp:wrapNone/>
                <wp:docPr id="65" name="Straight Arrow Connector 65"/>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2503A4C4" id="Straight Arrow Connector 65" o:spid="_x0000_s1026" type="#_x0000_t32" style="position:absolute;margin-left:262.65pt;margin-top:9.5pt;width:0;height:31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" strokecolor="black [3200]" strokeweight="1.5pt">
                <v:stroke endarrow="block" joinstyle="miter"/>
              </v:shape>
            </w:pict>
          </mc:Fallback>
        </mc:AlternateContent>
      </w:r>
    </w:p>
    <w:p w14:paraId="2CF91901" w14:textId="6DFB48A3" w:rsidR="00E5322F" w:rsidRDefault="00BE10EA" w:rsidP="00E5322F">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89" behindDoc="0" locked="0" layoutInCell="1" allowOverlap="1" wp14:anchorId="72CD896C" wp14:editId="1D179308">
                <wp:simplePos x="0" y="0"/>
                <wp:positionH relativeFrom="margin">
                  <wp:posOffset>506730</wp:posOffset>
                </wp:positionH>
                <wp:positionV relativeFrom="paragraph">
                  <wp:posOffset>236854</wp:posOffset>
                </wp:positionV>
                <wp:extent cx="5648325" cy="5810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648325" cy="5810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E08767" w14:textId="1922CF36" w:rsidR="00986DA1" w:rsidRPr="00772E2B" w:rsidRDefault="00986DA1" w:rsidP="00BE10EA">
                            <w:pPr>
                              <w:jc w:val="center"/>
                              <w:rPr>
                                <w:rFonts w:ascii="Bookman Old Style" w:hAnsi="Bookman Old Style"/>
                                <w:b/>
                                <w:bCs/>
                                <w:u w:val="single"/>
                                <w:lang w:val="en-PH"/>
                              </w:rPr>
                            </w:pPr>
                            <w:r>
                              <w:rPr>
                                <w:rFonts w:ascii="Bookman Old Style" w:hAnsi="Bookman Old Style"/>
                                <w:b/>
                                <w:bCs/>
                                <w:u w:val="single"/>
                                <w:lang w:val="en-PH"/>
                              </w:rPr>
                              <w:t>Follow-up</w:t>
                            </w:r>
                          </w:p>
                          <w:p w14:paraId="3D1D1130" w14:textId="794CAD15" w:rsidR="00986DA1" w:rsidRPr="00567B74" w:rsidRDefault="00986DA1" w:rsidP="00BE10EA">
                            <w:pPr>
                              <w:jc w:val="center"/>
                              <w:rPr>
                                <w:rFonts w:ascii="Bookman Old Style" w:hAnsi="Bookman Old Style"/>
                                <w:lang w:val="en-PH"/>
                              </w:rPr>
                            </w:pPr>
                            <w:r>
                              <w:rPr>
                                <w:rFonts w:ascii="Bookman Old Style" w:hAnsi="Bookman Old Style"/>
                                <w:lang w:val="en-PH"/>
                              </w:rPr>
                              <w:t>Set a follow-up meeting to check the status of the agreed action plan.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D896C" id="Rectangle 3" o:spid="_x0000_s1052" style="position:absolute;left:0;text-align:left;margin-left:39.9pt;margin-top:18.65pt;width:444.75pt;height:45.7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" fillcolor="white [3201]" strokecolor="#70ad47 [3209]" strokeweight="1pt">
                <v:textbox>
                  <w:txbxContent>
                    <w:p w14:paraId="13E08767" w14:textId="1922CF36" w:rsidR="00986DA1" w:rsidRPr="00772E2B" w:rsidRDefault="00986DA1" w:rsidP="00BE10EA">
                      <w:pPr>
                        <w:jc w:val="center"/>
                        <w:rPr>
                          <w:rFonts w:ascii="Bookman Old Style" w:hAnsi="Bookman Old Style"/>
                          <w:b/>
                          <w:bCs/>
                          <w:u w:val="single"/>
                          <w:lang w:val="en-PH"/>
                        </w:rPr>
                      </w:pPr>
                      <w:r>
                        <w:rPr>
                          <w:rFonts w:ascii="Bookman Old Style" w:hAnsi="Bookman Old Style"/>
                          <w:b/>
                          <w:bCs/>
                          <w:u w:val="single"/>
                          <w:lang w:val="en-PH"/>
                        </w:rPr>
                        <w:t>Follow-up</w:t>
                      </w:r>
                    </w:p>
                    <w:p w14:paraId="3D1D1130" w14:textId="794CAD15" w:rsidR="00986DA1" w:rsidRPr="00567B74" w:rsidRDefault="00986DA1" w:rsidP="00BE10EA">
                      <w:pPr>
                        <w:jc w:val="center"/>
                        <w:rPr>
                          <w:rFonts w:ascii="Bookman Old Style" w:hAnsi="Bookman Old Style"/>
                          <w:lang w:val="en-PH"/>
                        </w:rPr>
                      </w:pPr>
                      <w:r>
                        <w:rPr>
                          <w:rFonts w:ascii="Bookman Old Style" w:hAnsi="Bookman Old Style"/>
                          <w:lang w:val="en-PH"/>
                        </w:rPr>
                        <w:t>Set a follow-up meeting to check the status of the agreed action plan.</w:t>
                      </w:r>
                    </w:p>
                  </w:txbxContent>
                </v:textbox>
                <w10:wrap anchorx="margin"/>
              </v:rect>
            </w:pict>
          </mc:Fallback>
        </mc:AlternateContent>
      </w:r>
    </w:p>
    <w:p w14:paraId="6B40FE6C" w14:textId="77777777" w:rsidR="00E5322F" w:rsidRDefault="00E5322F" w:rsidP="00E5322F">
      <w:pPr>
        <w:ind w:left="720" w:firstLine="720"/>
        <w:jc w:val="both"/>
        <w:rPr>
          <w:rFonts w:ascii="Bookman Old Style" w:hAnsi="Bookman Old Style" w:cs="Arial"/>
        </w:rPr>
      </w:pPr>
    </w:p>
    <w:p w14:paraId="376D64E1" w14:textId="5BBE7E41" w:rsidR="00E5322F" w:rsidRDefault="00BE10EA" w:rsidP="00E5322F">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90" behindDoc="0" locked="0" layoutInCell="1" allowOverlap="1" wp14:anchorId="7C3CF990" wp14:editId="2FDB56E7">
                <wp:simplePos x="0" y="0"/>
                <wp:positionH relativeFrom="column">
                  <wp:posOffset>3354705</wp:posOffset>
                </wp:positionH>
                <wp:positionV relativeFrom="paragraph">
                  <wp:posOffset>222885</wp:posOffset>
                </wp:positionV>
                <wp:extent cx="0" cy="393700"/>
                <wp:effectExtent l="76200" t="0" r="57150" b="63500"/>
                <wp:wrapNone/>
                <wp:docPr id="4" name="Straight Arrow Connector 4"/>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62DBCBF2" id="Straight Arrow Connector 4" o:spid="_x0000_s1026" type="#_x0000_t32" style="position:absolute;margin-left:264.15pt;margin-top:17.55pt;width:0;height:31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" strokecolor="black [3200]" strokeweight="1.5pt">
                <v:stroke endarrow="block" joinstyle="miter"/>
              </v:shape>
            </w:pict>
          </mc:Fallback>
        </mc:AlternateContent>
      </w:r>
    </w:p>
    <w:p w14:paraId="7AC3D816" w14:textId="77777777" w:rsidR="00E5322F" w:rsidRDefault="00E5322F" w:rsidP="00E5322F">
      <w:pPr>
        <w:ind w:left="720" w:firstLine="720"/>
        <w:jc w:val="both"/>
        <w:rPr>
          <w:rFonts w:ascii="Bookman Old Style" w:hAnsi="Bookman Old Style" w:cs="Arial"/>
        </w:rPr>
      </w:pPr>
    </w:p>
    <w:p w14:paraId="4645C7B7" w14:textId="77777777" w:rsidR="00E5322F" w:rsidRDefault="00E5322F" w:rsidP="00E5322F">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86" behindDoc="0" locked="0" layoutInCell="1" allowOverlap="1" wp14:anchorId="5489454F" wp14:editId="3134BF84">
                <wp:simplePos x="0" y="0"/>
                <wp:positionH relativeFrom="column">
                  <wp:posOffset>2515870</wp:posOffset>
                </wp:positionH>
                <wp:positionV relativeFrom="paragraph">
                  <wp:posOffset>45720</wp:posOffset>
                </wp:positionV>
                <wp:extent cx="1682750" cy="1441450"/>
                <wp:effectExtent l="0" t="0" r="12700" b="25400"/>
                <wp:wrapNone/>
                <wp:docPr id="66" name="Flowchart: Connector 66"/>
                <wp:cNvGraphicFramePr/>
                <a:graphic xmlns:a="http://schemas.openxmlformats.org/drawingml/2006/main">
                  <a:graphicData uri="http://schemas.microsoft.com/office/word/2010/wordprocessingShape">
                    <wps:wsp>
                      <wps:cNvSpPr/>
                      <wps:spPr>
                        <a:xfrm>
                          <a:off x="0" y="0"/>
                          <a:ext cx="1682750" cy="1441450"/>
                        </a:xfrm>
                        <a:prstGeom prst="flowChartConnector">
                          <a:avLst/>
                        </a:prstGeom>
                      </wps:spPr>
                      <wps:style>
                        <a:lnRef idx="1">
                          <a:schemeClr val="accent6"/>
                        </a:lnRef>
                        <a:fillRef idx="2">
                          <a:schemeClr val="accent6"/>
                        </a:fillRef>
                        <a:effectRef idx="1">
                          <a:schemeClr val="accent6"/>
                        </a:effectRef>
                        <a:fontRef idx="minor">
                          <a:schemeClr val="dk1"/>
                        </a:fontRef>
                      </wps:style>
                      <wps:txbx>
                        <w:txbxContent>
                          <w:p w14:paraId="02C2A331" w14:textId="7EC1B2A4" w:rsidR="00986DA1" w:rsidRPr="00567B74" w:rsidRDefault="00986DA1" w:rsidP="00E5322F">
                            <w:pPr>
                              <w:jc w:val="center"/>
                              <w:rPr>
                                <w:rFonts w:ascii="Bookman Old Style" w:hAnsi="Bookman Old Style"/>
                                <w:lang w:val="en-PH"/>
                              </w:rPr>
                            </w:pPr>
                            <w:r>
                              <w:rPr>
                                <w:rFonts w:ascii="Bookman Old Style" w:hAnsi="Bookman Old Style"/>
                                <w:lang w:val="en-PH"/>
                              </w:rPr>
                              <w:t>Continue to Phase III Performance Review and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9454F" id="Flowchart: Connector 66" o:spid="_x0000_s1053" type="#_x0000_t120" style="position:absolute;left:0;text-align:left;margin-left:198.1pt;margin-top:3.6pt;width:132.5pt;height:113.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" fillcolor="#9ecb81 [2169]" strokecolor="#70ad47 [3209]" strokeweight=".5pt">
                <v:fill color2="#8ac066 [2617]" rotate="t" colors="0 #b5d5a7;.5 #aace99;1 #9cca86" focus="100%" type="gradient">
                  <o:fill v:ext="view" type="gradientUnscaled"/>
                </v:fill>
                <v:stroke joinstyle="miter"/>
                <v:textbox>
                  <w:txbxContent>
                    <w:p w14:paraId="02C2A331" w14:textId="7EC1B2A4" w:rsidR="00986DA1" w:rsidRPr="00567B74" w:rsidRDefault="00986DA1" w:rsidP="00E5322F">
                      <w:pPr>
                        <w:jc w:val="center"/>
                        <w:rPr>
                          <w:rFonts w:ascii="Bookman Old Style" w:hAnsi="Bookman Old Style"/>
                          <w:lang w:val="en-PH"/>
                        </w:rPr>
                      </w:pPr>
                      <w:r>
                        <w:rPr>
                          <w:rFonts w:ascii="Bookman Old Style" w:hAnsi="Bookman Old Style"/>
                          <w:lang w:val="en-PH"/>
                        </w:rPr>
                        <w:t>Continue to Phase III Performance Review and Evaluation</w:t>
                      </w:r>
                    </w:p>
                  </w:txbxContent>
                </v:textbox>
              </v:shape>
            </w:pict>
          </mc:Fallback>
        </mc:AlternateContent>
      </w:r>
    </w:p>
    <w:p w14:paraId="7E0B9DE7" w14:textId="77777777" w:rsidR="00E5322F" w:rsidRDefault="00E5322F" w:rsidP="00E5322F">
      <w:pPr>
        <w:jc w:val="both"/>
        <w:rPr>
          <w:rFonts w:ascii="Bookman Old Style" w:hAnsi="Bookman Old Style" w:cs="Arial"/>
        </w:rPr>
      </w:pPr>
      <w:r>
        <w:rPr>
          <w:rFonts w:ascii="Bookman Old Style" w:hAnsi="Bookman Old Style" w:cs="Arial"/>
        </w:rPr>
        <w:tab/>
      </w:r>
      <w:r>
        <w:rPr>
          <w:rFonts w:ascii="Bookman Old Style" w:hAnsi="Bookman Old Style" w:cs="Arial"/>
        </w:rPr>
        <w:tab/>
      </w:r>
    </w:p>
    <w:p w14:paraId="1EB5B2BD" w14:textId="77777777" w:rsidR="00E5322F" w:rsidRDefault="00E5322F" w:rsidP="00E5322F">
      <w:pPr>
        <w:jc w:val="both"/>
        <w:rPr>
          <w:rFonts w:ascii="Bookman Old Style" w:hAnsi="Bookman Old Style" w:cs="Arial"/>
        </w:rPr>
      </w:pPr>
    </w:p>
    <w:p w14:paraId="3B96AE0A" w14:textId="77777777" w:rsidR="00E5322F" w:rsidRDefault="00E5322F" w:rsidP="00E5322F">
      <w:pPr>
        <w:jc w:val="both"/>
        <w:rPr>
          <w:rFonts w:ascii="Bookman Old Style" w:hAnsi="Bookman Old Style" w:cs="Arial"/>
        </w:rPr>
      </w:pPr>
    </w:p>
    <w:p w14:paraId="1E9F8403" w14:textId="77777777" w:rsidR="00E5322F" w:rsidRDefault="00E5322F" w:rsidP="00E5322F">
      <w:pPr>
        <w:jc w:val="both"/>
        <w:rPr>
          <w:rFonts w:ascii="Bookman Old Style" w:hAnsi="Bookman Old Style" w:cs="Arial"/>
        </w:rPr>
      </w:pPr>
    </w:p>
    <w:p w14:paraId="67DF3A5B" w14:textId="67EF3589" w:rsidR="00744A4A" w:rsidRDefault="00E5322F" w:rsidP="003E34F7">
      <w:pPr>
        <w:jc w:val="both"/>
        <w:rPr>
          <w:rFonts w:ascii="Bookman Old Style" w:hAnsi="Bookman Old Style" w:cs="Arial"/>
        </w:rPr>
      </w:pPr>
      <w:r>
        <w:rPr>
          <w:rFonts w:ascii="Bookman Old Style" w:hAnsi="Bookman Old Style" w:cs="Arial"/>
        </w:rPr>
        <w:tab/>
      </w:r>
    </w:p>
    <w:p w14:paraId="5EE5C1A1" w14:textId="77777777" w:rsidR="00BE10EA" w:rsidRPr="00744A4A" w:rsidRDefault="00BE10EA" w:rsidP="003E34F7">
      <w:pPr>
        <w:jc w:val="both"/>
        <w:rPr>
          <w:rFonts w:ascii="Bookman Old Style" w:hAnsi="Bookman Old Style" w:cs="Arial"/>
        </w:rPr>
      </w:pPr>
    </w:p>
    <w:p w14:paraId="003BFAD6" w14:textId="6359B465" w:rsidR="009266BB" w:rsidRDefault="009266BB" w:rsidP="008E104F">
      <w:pPr>
        <w:ind w:left="1440"/>
        <w:jc w:val="both"/>
        <w:rPr>
          <w:rFonts w:ascii="Bookman Old Style" w:hAnsi="Bookman Old Style" w:cs="Arial"/>
          <w:b/>
        </w:rPr>
      </w:pPr>
      <w:r>
        <w:rPr>
          <w:rFonts w:ascii="Bookman Old Style" w:hAnsi="Bookman Old Style" w:cs="Arial"/>
          <w:b/>
        </w:rPr>
        <w:lastRenderedPageBreak/>
        <w:t xml:space="preserve">7.3 Phase </w:t>
      </w:r>
      <w:proofErr w:type="spellStart"/>
      <w:proofErr w:type="gramStart"/>
      <w:r>
        <w:rPr>
          <w:rFonts w:ascii="Bookman Old Style" w:hAnsi="Bookman Old Style" w:cs="Arial"/>
          <w:b/>
        </w:rPr>
        <w:t>III:Performance</w:t>
      </w:r>
      <w:proofErr w:type="spellEnd"/>
      <w:proofErr w:type="gramEnd"/>
      <w:r>
        <w:rPr>
          <w:rFonts w:ascii="Bookman Old Style" w:hAnsi="Bookman Old Style" w:cs="Arial"/>
          <w:b/>
        </w:rPr>
        <w:t xml:space="preserve"> Review and Evaluation</w:t>
      </w:r>
    </w:p>
    <w:p w14:paraId="036A6614" w14:textId="6433E3AD" w:rsidR="00ED4E02" w:rsidRDefault="00ED4E02" w:rsidP="008E104F">
      <w:pPr>
        <w:ind w:left="1440"/>
        <w:jc w:val="both"/>
        <w:rPr>
          <w:rFonts w:ascii="Bookman Old Style" w:hAnsi="Bookman Old Style" w:cs="Arial"/>
        </w:rPr>
      </w:pPr>
      <w:r>
        <w:rPr>
          <w:rFonts w:ascii="Bookman Old Style" w:hAnsi="Bookman Old Style" w:cs="Arial"/>
        </w:rPr>
        <w:tab/>
        <w:t>The performance review and evaluation shall be done at the end of the performance cycle to assess the office and individual employee’s performance level based on the commitments and measures as contained in the signed OPCRF and IPCRF.</w:t>
      </w:r>
    </w:p>
    <w:p w14:paraId="35B24841" w14:textId="702DABB2" w:rsidR="00ED4E02" w:rsidRDefault="00ED4E02" w:rsidP="008E104F">
      <w:pPr>
        <w:ind w:left="1440"/>
        <w:jc w:val="both"/>
        <w:rPr>
          <w:rFonts w:ascii="Bookman Old Style" w:hAnsi="Bookman Old Style" w:cs="Arial"/>
        </w:rPr>
      </w:pPr>
      <w:r>
        <w:rPr>
          <w:rFonts w:ascii="Bookman Old Style" w:hAnsi="Bookman Old Style" w:cs="Arial"/>
        </w:rPr>
        <w:tab/>
        <w:t>A mid-year review is prescribed to determine the progress in achieving the Objectives. In exceptional cases, and only if the situation</w:t>
      </w:r>
      <w:r w:rsidR="004D3504">
        <w:rPr>
          <w:rFonts w:ascii="Bookman Old Style" w:hAnsi="Bookman Old Style" w:cs="Arial"/>
        </w:rPr>
        <w:t xml:space="preserve"> warrants, a one-time recalibration of office and individual Objectives shall be allowed during the mid-year review.</w:t>
      </w:r>
    </w:p>
    <w:p w14:paraId="2320C187" w14:textId="3BC6CE36" w:rsidR="004D3504" w:rsidRDefault="004D3504" w:rsidP="008E104F">
      <w:pPr>
        <w:ind w:left="1440"/>
        <w:jc w:val="both"/>
        <w:rPr>
          <w:rFonts w:ascii="Bookman Old Style" w:hAnsi="Bookman Old Style" w:cs="Arial"/>
        </w:rPr>
      </w:pPr>
      <w:r>
        <w:rPr>
          <w:rFonts w:ascii="Bookman Old Style" w:hAnsi="Bookman Old Style" w:cs="Arial"/>
        </w:rPr>
        <w:tab/>
        <w:t xml:space="preserve">Exceptional cases shall include instances when high level decisions are taken into effect such as changes in strategic directions, and circumstances beyond the control of the ratee such as natural and/or </w:t>
      </w:r>
      <w:proofErr w:type="spellStart"/>
      <w:r>
        <w:rPr>
          <w:rFonts w:ascii="Bookman Old Style" w:hAnsi="Bookman Old Style" w:cs="Arial"/>
        </w:rPr>
        <w:t>mand-mde</w:t>
      </w:r>
      <w:proofErr w:type="spellEnd"/>
      <w:r>
        <w:rPr>
          <w:rFonts w:ascii="Bookman Old Style" w:hAnsi="Bookman Old Style" w:cs="Arial"/>
        </w:rPr>
        <w:t xml:space="preserve"> calamities, including typhoon, earthquake and other fortuitous events.</w:t>
      </w:r>
    </w:p>
    <w:p w14:paraId="7BA6533E" w14:textId="13F334E4" w:rsidR="00586D65" w:rsidRDefault="004D3504" w:rsidP="002F6E2F">
      <w:pPr>
        <w:ind w:left="1440"/>
        <w:jc w:val="both"/>
        <w:rPr>
          <w:rFonts w:ascii="Bookman Old Style" w:hAnsi="Bookman Old Style" w:cs="Arial"/>
        </w:rPr>
      </w:pPr>
      <w:r>
        <w:rPr>
          <w:rFonts w:ascii="Bookman Old Style" w:hAnsi="Bookman Old Style" w:cs="Arial"/>
        </w:rPr>
        <w:tab/>
        <w:t>During the mid-year review, the rater shall inform in writing the ratee of the status of performance, in case of an Unsatisfactory or Poor performance. Coaching, Feedback and appropriate interventions shall be provided where necessary.</w:t>
      </w:r>
      <w:r w:rsidR="00CE4C32">
        <w:rPr>
          <w:rFonts w:ascii="Bookman Old Style" w:hAnsi="Bookman Old Style" w:cs="Arial"/>
        </w:rPr>
        <w:t xml:space="preserve"> </w:t>
      </w:r>
      <w:r w:rsidR="00951B5E">
        <w:rPr>
          <w:rFonts w:ascii="Bookman Old Style" w:hAnsi="Bookman Old Style" w:cs="Arial"/>
        </w:rPr>
        <w:t>Moreover, the rater and the ratee discuss and agree on the actual accomplishments and results-based on the performance commitments with equal opportunity.</w:t>
      </w:r>
    </w:p>
    <w:p w14:paraId="66DEA757" w14:textId="30BD1CBC" w:rsidR="00951B5E" w:rsidRDefault="00951B5E" w:rsidP="00CE4C32">
      <w:pPr>
        <w:ind w:left="1440" w:firstLine="720"/>
        <w:jc w:val="both"/>
        <w:rPr>
          <w:rFonts w:ascii="Bookman Old Style" w:hAnsi="Bookman Old Style" w:cs="Arial"/>
        </w:rPr>
      </w:pPr>
      <w:r>
        <w:rPr>
          <w:rFonts w:ascii="Bookman Old Style" w:hAnsi="Bookman Old Style" w:cs="Arial"/>
        </w:rPr>
        <w:t xml:space="preserve">The plus factor shall consider the equal opportunity principle (EOP). This is considered also a another KRA of the school-based and non-school based employees. </w:t>
      </w:r>
      <w:proofErr w:type="gramStart"/>
      <w:r>
        <w:rPr>
          <w:rFonts w:ascii="Bookman Old Style" w:hAnsi="Bookman Old Style" w:cs="Arial"/>
        </w:rPr>
        <w:t>Plus</w:t>
      </w:r>
      <w:proofErr w:type="gramEnd"/>
      <w:r>
        <w:rPr>
          <w:rFonts w:ascii="Bookman Old Style" w:hAnsi="Bookman Old Style" w:cs="Arial"/>
        </w:rPr>
        <w:t xml:space="preserve"> factor achievements are those not covered within the regular duties and responsibilities.</w:t>
      </w:r>
    </w:p>
    <w:p w14:paraId="62041F8D" w14:textId="61A6AD29" w:rsidR="00951B5E" w:rsidRDefault="00951B5E" w:rsidP="00CE4C32">
      <w:pPr>
        <w:ind w:left="1440" w:firstLine="720"/>
        <w:jc w:val="both"/>
        <w:rPr>
          <w:rFonts w:ascii="Bookman Old Style" w:hAnsi="Bookman Old Style" w:cs="Arial"/>
        </w:rPr>
      </w:pPr>
      <w:r>
        <w:rPr>
          <w:rFonts w:ascii="Bookman Old Style" w:hAnsi="Bookman Old Style" w:cs="Arial"/>
        </w:rPr>
        <w:t>Upon reaching the agreement, the rater and the ratee shall reach agreement by signing the OPCRF/IPCRF guided by the equal opportunity principle (EOP).</w:t>
      </w:r>
      <w:r w:rsidR="002F6E2F">
        <w:rPr>
          <w:rFonts w:ascii="Bookman Old Style" w:hAnsi="Bookman Old Style" w:cs="Arial"/>
        </w:rPr>
        <w:t xml:space="preserve"> </w:t>
      </w:r>
    </w:p>
    <w:p w14:paraId="524DD915" w14:textId="18984841" w:rsidR="002F6E2F" w:rsidRDefault="002F6E2F" w:rsidP="00CE4C32">
      <w:pPr>
        <w:ind w:left="1440" w:firstLine="720"/>
        <w:jc w:val="both"/>
        <w:rPr>
          <w:rFonts w:ascii="Bookman Old Style" w:hAnsi="Bookman Old Style" w:cs="Arial"/>
        </w:rPr>
      </w:pPr>
      <w:r>
        <w:rPr>
          <w:rFonts w:ascii="Bookman Old Style" w:hAnsi="Bookman Old Style" w:cs="Arial"/>
        </w:rPr>
        <w:t>After reaching an agreement, both parties shall assess the competencies according to the given SPMS Rating scale (five-point rating scale) as follows;</w:t>
      </w:r>
    </w:p>
    <w:p w14:paraId="763945D4" w14:textId="577233B2" w:rsidR="002F6E2F" w:rsidRPr="002F6E2F" w:rsidRDefault="002F6E2F" w:rsidP="002F6E2F">
      <w:pPr>
        <w:ind w:left="720" w:firstLine="720"/>
        <w:jc w:val="center"/>
        <w:rPr>
          <w:rFonts w:ascii="Bookman Old Style" w:hAnsi="Bookman Old Style" w:cs="Arial"/>
          <w:b/>
          <w:bCs/>
        </w:rPr>
      </w:pPr>
      <w:r w:rsidRPr="002F6E2F">
        <w:rPr>
          <w:rFonts w:ascii="Bookman Old Style" w:hAnsi="Bookman Old Style" w:cs="Arial"/>
          <w:b/>
          <w:bCs/>
        </w:rPr>
        <w:t>SPMS Rating Scale</w:t>
      </w:r>
    </w:p>
    <w:tbl>
      <w:tblPr>
        <w:tblStyle w:val="TableGrid"/>
        <w:tblW w:w="0" w:type="auto"/>
        <w:tblInd w:w="1440" w:type="dxa"/>
        <w:tblLook w:val="04A0" w:firstRow="1" w:lastRow="0" w:firstColumn="1" w:lastColumn="0" w:noHBand="0" w:noVBand="1"/>
      </w:tblPr>
      <w:tblGrid>
        <w:gridCol w:w="1435"/>
        <w:gridCol w:w="1800"/>
        <w:gridCol w:w="4920"/>
      </w:tblGrid>
      <w:tr w:rsidR="0045451D" w14:paraId="0A96F265" w14:textId="77777777" w:rsidTr="0045451D">
        <w:tc>
          <w:tcPr>
            <w:tcW w:w="1435" w:type="dxa"/>
            <w:shd w:val="clear" w:color="auto" w:fill="A8D08D" w:themeFill="accent6" w:themeFillTint="99"/>
          </w:tcPr>
          <w:p w14:paraId="48720CBD" w14:textId="46685A61" w:rsidR="002F6E2F" w:rsidRPr="002F6E2F" w:rsidRDefault="002F6E2F" w:rsidP="002F6E2F">
            <w:pPr>
              <w:jc w:val="center"/>
              <w:rPr>
                <w:rFonts w:ascii="Bookman Old Style" w:hAnsi="Bookman Old Style" w:cs="Arial"/>
                <w:b/>
                <w:bCs/>
              </w:rPr>
            </w:pPr>
            <w:r w:rsidRPr="002F6E2F">
              <w:rPr>
                <w:rFonts w:ascii="Bookman Old Style" w:hAnsi="Bookman Old Style" w:cs="Arial"/>
                <w:b/>
                <w:bCs/>
              </w:rPr>
              <w:t>Numerical</w:t>
            </w:r>
          </w:p>
        </w:tc>
        <w:tc>
          <w:tcPr>
            <w:tcW w:w="1800" w:type="dxa"/>
            <w:shd w:val="clear" w:color="auto" w:fill="A8D08D" w:themeFill="accent6" w:themeFillTint="99"/>
          </w:tcPr>
          <w:p w14:paraId="5A5F892C" w14:textId="09AE4FAF" w:rsidR="002F6E2F" w:rsidRPr="002F6E2F" w:rsidRDefault="002F6E2F" w:rsidP="002F6E2F">
            <w:pPr>
              <w:jc w:val="center"/>
              <w:rPr>
                <w:rFonts w:ascii="Bookman Old Style" w:hAnsi="Bookman Old Style" w:cs="Arial"/>
                <w:b/>
                <w:bCs/>
              </w:rPr>
            </w:pPr>
            <w:r w:rsidRPr="002F6E2F">
              <w:rPr>
                <w:rFonts w:ascii="Bookman Old Style" w:hAnsi="Bookman Old Style" w:cs="Arial"/>
                <w:b/>
                <w:bCs/>
              </w:rPr>
              <w:t>Adjectival</w:t>
            </w:r>
          </w:p>
        </w:tc>
        <w:tc>
          <w:tcPr>
            <w:tcW w:w="4920" w:type="dxa"/>
            <w:shd w:val="clear" w:color="auto" w:fill="A8D08D" w:themeFill="accent6" w:themeFillTint="99"/>
          </w:tcPr>
          <w:p w14:paraId="1E1E4703" w14:textId="637AB786" w:rsidR="002F6E2F" w:rsidRPr="002F6E2F" w:rsidRDefault="002F6E2F" w:rsidP="002F6E2F">
            <w:pPr>
              <w:jc w:val="center"/>
              <w:rPr>
                <w:rFonts w:ascii="Bookman Old Style" w:hAnsi="Bookman Old Style" w:cs="Arial"/>
                <w:b/>
                <w:bCs/>
              </w:rPr>
            </w:pPr>
            <w:r w:rsidRPr="002F6E2F">
              <w:rPr>
                <w:rFonts w:ascii="Bookman Old Style" w:hAnsi="Bookman Old Style" w:cs="Arial"/>
                <w:b/>
                <w:bCs/>
              </w:rPr>
              <w:t>Description</w:t>
            </w:r>
          </w:p>
        </w:tc>
      </w:tr>
      <w:tr w:rsidR="002F6E2F" w14:paraId="5C4A1E22" w14:textId="77777777" w:rsidTr="002F6E2F">
        <w:tc>
          <w:tcPr>
            <w:tcW w:w="1435" w:type="dxa"/>
          </w:tcPr>
          <w:p w14:paraId="5BDDB7EC" w14:textId="036A04B4" w:rsidR="002F6E2F" w:rsidRDefault="0045451D" w:rsidP="0045451D">
            <w:pPr>
              <w:jc w:val="center"/>
              <w:rPr>
                <w:rFonts w:ascii="Bookman Old Style" w:hAnsi="Bookman Old Style" w:cs="Arial"/>
              </w:rPr>
            </w:pPr>
            <w:r>
              <w:rPr>
                <w:rFonts w:ascii="Bookman Old Style" w:hAnsi="Bookman Old Style" w:cs="Arial"/>
              </w:rPr>
              <w:t>5</w:t>
            </w:r>
          </w:p>
        </w:tc>
        <w:tc>
          <w:tcPr>
            <w:tcW w:w="1800" w:type="dxa"/>
          </w:tcPr>
          <w:p w14:paraId="63E5D184" w14:textId="7BE96E25" w:rsidR="002F6E2F" w:rsidRDefault="0045451D" w:rsidP="0045451D">
            <w:pPr>
              <w:jc w:val="center"/>
              <w:rPr>
                <w:rFonts w:ascii="Bookman Old Style" w:hAnsi="Bookman Old Style" w:cs="Arial"/>
              </w:rPr>
            </w:pPr>
            <w:r>
              <w:rPr>
                <w:rFonts w:ascii="Bookman Old Style" w:hAnsi="Bookman Old Style" w:cs="Arial"/>
              </w:rPr>
              <w:t>Outstanding</w:t>
            </w:r>
          </w:p>
        </w:tc>
        <w:tc>
          <w:tcPr>
            <w:tcW w:w="4920" w:type="dxa"/>
          </w:tcPr>
          <w:p w14:paraId="05E345E7" w14:textId="77777777" w:rsidR="002F6E2F" w:rsidRPr="0045451D" w:rsidRDefault="0045451D" w:rsidP="00CE4C32">
            <w:pPr>
              <w:jc w:val="both"/>
              <w:rPr>
                <w:rFonts w:ascii="Bookman Old Style" w:hAnsi="Bookman Old Style" w:cs="Arial"/>
                <w:b/>
                <w:bCs/>
                <w:i/>
                <w:iCs/>
                <w:u w:val="single"/>
              </w:rPr>
            </w:pPr>
            <w:r w:rsidRPr="0045451D">
              <w:rPr>
                <w:rFonts w:ascii="Bookman Old Style" w:hAnsi="Bookman Old Style" w:cs="Arial"/>
                <w:b/>
                <w:bCs/>
                <w:i/>
                <w:iCs/>
                <w:u w:val="single"/>
              </w:rPr>
              <w:t>Role Model</w:t>
            </w:r>
          </w:p>
          <w:p w14:paraId="02A3ADAB" w14:textId="5D0C1AEC" w:rsidR="0045451D" w:rsidRDefault="0045451D" w:rsidP="00CE4C32">
            <w:pPr>
              <w:jc w:val="both"/>
              <w:rPr>
                <w:rFonts w:ascii="Bookman Old Style" w:hAnsi="Bookman Old Style" w:cs="Arial"/>
              </w:rPr>
            </w:pPr>
            <w:r>
              <w:rPr>
                <w:rFonts w:ascii="Bookman Old Style" w:hAnsi="Bookman Old Style" w:cs="Arial"/>
              </w:rPr>
              <w:t xml:space="preserve">Performance represents an extraordinary level of achievement and commitment in terms of quality and time, technical skills and knowledge, ingenuity, creativity, and initiative. Employees at this performance level should have demonstrated exceptional job mastery in all major areas of </w:t>
            </w:r>
            <w:r>
              <w:rPr>
                <w:rFonts w:ascii="Bookman Old Style" w:hAnsi="Bookman Old Style" w:cs="Arial"/>
              </w:rPr>
              <w:lastRenderedPageBreak/>
              <w:t>responsibility. Employee achievement and contributions to the organization are of marked excellence.</w:t>
            </w:r>
          </w:p>
        </w:tc>
      </w:tr>
      <w:tr w:rsidR="002F6E2F" w14:paraId="47A2E4D3" w14:textId="77777777" w:rsidTr="002F6E2F">
        <w:tc>
          <w:tcPr>
            <w:tcW w:w="1435" w:type="dxa"/>
          </w:tcPr>
          <w:p w14:paraId="2272F438" w14:textId="3471A54E" w:rsidR="002F6E2F" w:rsidRDefault="0045451D" w:rsidP="0045451D">
            <w:pPr>
              <w:jc w:val="center"/>
              <w:rPr>
                <w:rFonts w:ascii="Bookman Old Style" w:hAnsi="Bookman Old Style" w:cs="Arial"/>
              </w:rPr>
            </w:pPr>
            <w:r>
              <w:rPr>
                <w:rFonts w:ascii="Bookman Old Style" w:hAnsi="Bookman Old Style" w:cs="Arial"/>
              </w:rPr>
              <w:lastRenderedPageBreak/>
              <w:t>4</w:t>
            </w:r>
          </w:p>
        </w:tc>
        <w:tc>
          <w:tcPr>
            <w:tcW w:w="1800" w:type="dxa"/>
          </w:tcPr>
          <w:p w14:paraId="2F0FC81C" w14:textId="7BF019C3" w:rsidR="002F6E2F" w:rsidRDefault="0045451D" w:rsidP="0045451D">
            <w:pPr>
              <w:jc w:val="center"/>
              <w:rPr>
                <w:rFonts w:ascii="Bookman Old Style" w:hAnsi="Bookman Old Style" w:cs="Arial"/>
              </w:rPr>
            </w:pPr>
            <w:r>
              <w:rPr>
                <w:rFonts w:ascii="Bookman Old Style" w:hAnsi="Bookman Old Style" w:cs="Arial"/>
              </w:rPr>
              <w:t>Very Satisfactory</w:t>
            </w:r>
          </w:p>
        </w:tc>
        <w:tc>
          <w:tcPr>
            <w:tcW w:w="4920" w:type="dxa"/>
          </w:tcPr>
          <w:p w14:paraId="16720243" w14:textId="77777777" w:rsidR="002F6E2F" w:rsidRDefault="00CF55BD" w:rsidP="00CE4C32">
            <w:pPr>
              <w:jc w:val="both"/>
              <w:rPr>
                <w:rFonts w:ascii="Bookman Old Style" w:hAnsi="Bookman Old Style" w:cs="Arial"/>
                <w:b/>
                <w:bCs/>
                <w:i/>
                <w:iCs/>
                <w:u w:val="single"/>
              </w:rPr>
            </w:pPr>
            <w:r>
              <w:rPr>
                <w:rFonts w:ascii="Bookman Old Style" w:hAnsi="Bookman Old Style" w:cs="Arial"/>
                <w:b/>
                <w:bCs/>
                <w:i/>
                <w:iCs/>
                <w:u w:val="single"/>
              </w:rPr>
              <w:t>Consistently demonstrates</w:t>
            </w:r>
          </w:p>
          <w:p w14:paraId="0B7CA3C1" w14:textId="0ABA4A7B" w:rsidR="00CF55BD" w:rsidRPr="00CF55BD" w:rsidRDefault="00CF55BD" w:rsidP="00CE4C32">
            <w:pPr>
              <w:jc w:val="both"/>
              <w:rPr>
                <w:rFonts w:ascii="Bookman Old Style" w:hAnsi="Bookman Old Style" w:cs="Arial"/>
              </w:rPr>
            </w:pPr>
            <w:r>
              <w:rPr>
                <w:rFonts w:ascii="Bookman Old Style" w:hAnsi="Bookman Old Style" w:cs="Arial"/>
              </w:rPr>
              <w:t>Performance exceeded expectations. All goals, objectives, and targets were achieved above the established standards.</w:t>
            </w:r>
          </w:p>
        </w:tc>
      </w:tr>
      <w:tr w:rsidR="002F6E2F" w14:paraId="525C1915" w14:textId="77777777" w:rsidTr="002F6E2F">
        <w:tc>
          <w:tcPr>
            <w:tcW w:w="1435" w:type="dxa"/>
          </w:tcPr>
          <w:p w14:paraId="4F3157F4" w14:textId="27C7F6F9" w:rsidR="002F6E2F" w:rsidRDefault="00CF55BD" w:rsidP="0045451D">
            <w:pPr>
              <w:jc w:val="center"/>
              <w:rPr>
                <w:rFonts w:ascii="Bookman Old Style" w:hAnsi="Bookman Old Style" w:cs="Arial"/>
              </w:rPr>
            </w:pPr>
            <w:r>
              <w:rPr>
                <w:rFonts w:ascii="Bookman Old Style" w:hAnsi="Bookman Old Style" w:cs="Arial"/>
              </w:rPr>
              <w:t>3</w:t>
            </w:r>
          </w:p>
        </w:tc>
        <w:tc>
          <w:tcPr>
            <w:tcW w:w="1800" w:type="dxa"/>
          </w:tcPr>
          <w:p w14:paraId="33081BA9" w14:textId="03A80CE9" w:rsidR="002F6E2F" w:rsidRDefault="00CF55BD" w:rsidP="0045451D">
            <w:pPr>
              <w:jc w:val="center"/>
              <w:rPr>
                <w:rFonts w:ascii="Bookman Old Style" w:hAnsi="Bookman Old Style" w:cs="Arial"/>
              </w:rPr>
            </w:pPr>
            <w:r>
              <w:rPr>
                <w:rFonts w:ascii="Bookman Old Style" w:hAnsi="Bookman Old Style" w:cs="Arial"/>
              </w:rPr>
              <w:t>Satisfactory</w:t>
            </w:r>
          </w:p>
        </w:tc>
        <w:tc>
          <w:tcPr>
            <w:tcW w:w="4920" w:type="dxa"/>
          </w:tcPr>
          <w:p w14:paraId="45DC4DA6" w14:textId="77777777" w:rsidR="002F6E2F" w:rsidRDefault="00CF55BD" w:rsidP="00CE4C32">
            <w:pPr>
              <w:jc w:val="both"/>
              <w:rPr>
                <w:rFonts w:ascii="Bookman Old Style" w:hAnsi="Bookman Old Style" w:cs="Arial"/>
                <w:b/>
                <w:bCs/>
                <w:i/>
                <w:iCs/>
                <w:u w:val="single"/>
              </w:rPr>
            </w:pPr>
            <w:r w:rsidRPr="00CF55BD">
              <w:rPr>
                <w:rFonts w:ascii="Bookman Old Style" w:hAnsi="Bookman Old Style" w:cs="Arial"/>
                <w:b/>
                <w:bCs/>
                <w:i/>
                <w:iCs/>
                <w:u w:val="single"/>
              </w:rPr>
              <w:t>Most of the time demonstrates</w:t>
            </w:r>
          </w:p>
          <w:p w14:paraId="5919EB13" w14:textId="5680805C" w:rsidR="00CF55BD" w:rsidRPr="00CF55BD" w:rsidRDefault="00CF55BD" w:rsidP="00CE4C32">
            <w:pPr>
              <w:jc w:val="both"/>
              <w:rPr>
                <w:rFonts w:ascii="Bookman Old Style" w:hAnsi="Bookman Old Style" w:cs="Arial"/>
              </w:rPr>
            </w:pPr>
            <w:r>
              <w:rPr>
                <w:rFonts w:ascii="Bookman Old Style" w:hAnsi="Bookman Old Style" w:cs="Arial"/>
              </w:rPr>
              <w:t>Performance met expectations in terms of quality of work, efficiency, and timeliness. The most critical annual goals were met.</w:t>
            </w:r>
          </w:p>
        </w:tc>
      </w:tr>
      <w:tr w:rsidR="002F6E2F" w14:paraId="58F4AEFA" w14:textId="77777777" w:rsidTr="002F6E2F">
        <w:tc>
          <w:tcPr>
            <w:tcW w:w="1435" w:type="dxa"/>
          </w:tcPr>
          <w:p w14:paraId="323B2B06" w14:textId="1AC93625" w:rsidR="002F6E2F" w:rsidRDefault="00CF55BD" w:rsidP="0045451D">
            <w:pPr>
              <w:jc w:val="center"/>
              <w:rPr>
                <w:rFonts w:ascii="Bookman Old Style" w:hAnsi="Bookman Old Style" w:cs="Arial"/>
              </w:rPr>
            </w:pPr>
            <w:r>
              <w:rPr>
                <w:rFonts w:ascii="Bookman Old Style" w:hAnsi="Bookman Old Style" w:cs="Arial"/>
              </w:rPr>
              <w:t>2</w:t>
            </w:r>
          </w:p>
        </w:tc>
        <w:tc>
          <w:tcPr>
            <w:tcW w:w="1800" w:type="dxa"/>
          </w:tcPr>
          <w:p w14:paraId="22EE4A57" w14:textId="074D0C03" w:rsidR="002F6E2F" w:rsidRDefault="00CF55BD" w:rsidP="0045451D">
            <w:pPr>
              <w:jc w:val="center"/>
              <w:rPr>
                <w:rFonts w:ascii="Bookman Old Style" w:hAnsi="Bookman Old Style" w:cs="Arial"/>
              </w:rPr>
            </w:pPr>
            <w:r>
              <w:rPr>
                <w:rFonts w:ascii="Bookman Old Style" w:hAnsi="Bookman Old Style" w:cs="Arial"/>
              </w:rPr>
              <w:t>Unsatisfactory</w:t>
            </w:r>
          </w:p>
        </w:tc>
        <w:tc>
          <w:tcPr>
            <w:tcW w:w="4920" w:type="dxa"/>
          </w:tcPr>
          <w:p w14:paraId="1428CCD2" w14:textId="77777777" w:rsidR="002F6E2F" w:rsidRDefault="00CF55BD" w:rsidP="00CE4C32">
            <w:pPr>
              <w:jc w:val="both"/>
              <w:rPr>
                <w:rFonts w:ascii="Bookman Old Style" w:hAnsi="Bookman Old Style" w:cs="Arial"/>
                <w:b/>
                <w:bCs/>
                <w:i/>
                <w:iCs/>
                <w:u w:val="single"/>
              </w:rPr>
            </w:pPr>
            <w:r w:rsidRPr="00CF55BD">
              <w:rPr>
                <w:rFonts w:ascii="Bookman Old Style" w:hAnsi="Bookman Old Style" w:cs="Arial"/>
                <w:b/>
                <w:bCs/>
                <w:i/>
                <w:iCs/>
                <w:u w:val="single"/>
              </w:rPr>
              <w:t>Sometimes demonstrates</w:t>
            </w:r>
          </w:p>
          <w:p w14:paraId="2AA6B82F" w14:textId="1CAE97C2" w:rsidR="00CF55BD" w:rsidRPr="00CF55BD" w:rsidRDefault="00CF55BD" w:rsidP="00CE4C32">
            <w:pPr>
              <w:jc w:val="both"/>
              <w:rPr>
                <w:rFonts w:ascii="Bookman Old Style" w:hAnsi="Bookman Old Style" w:cs="Arial"/>
              </w:rPr>
            </w:pPr>
            <w:r>
              <w:rPr>
                <w:rFonts w:ascii="Bookman Old Style" w:hAnsi="Bookman Old Style" w:cs="Arial"/>
              </w:rPr>
              <w:t>Performance failed to meet expectations, and/or one or more of the most critical goals were not met.</w:t>
            </w:r>
          </w:p>
        </w:tc>
      </w:tr>
      <w:tr w:rsidR="002F6E2F" w14:paraId="6988351A" w14:textId="77777777" w:rsidTr="002F6E2F">
        <w:tc>
          <w:tcPr>
            <w:tcW w:w="1435" w:type="dxa"/>
          </w:tcPr>
          <w:p w14:paraId="3DE986BC" w14:textId="7100B99A" w:rsidR="002F6E2F" w:rsidRDefault="00CF55BD" w:rsidP="0045451D">
            <w:pPr>
              <w:jc w:val="center"/>
              <w:rPr>
                <w:rFonts w:ascii="Bookman Old Style" w:hAnsi="Bookman Old Style" w:cs="Arial"/>
              </w:rPr>
            </w:pPr>
            <w:r>
              <w:rPr>
                <w:rFonts w:ascii="Bookman Old Style" w:hAnsi="Bookman Old Style" w:cs="Arial"/>
              </w:rPr>
              <w:t>1</w:t>
            </w:r>
          </w:p>
        </w:tc>
        <w:tc>
          <w:tcPr>
            <w:tcW w:w="1800" w:type="dxa"/>
          </w:tcPr>
          <w:p w14:paraId="42E2B2F0" w14:textId="0E151432" w:rsidR="002F6E2F" w:rsidRDefault="00CF55BD" w:rsidP="0045451D">
            <w:pPr>
              <w:jc w:val="center"/>
              <w:rPr>
                <w:rFonts w:ascii="Bookman Old Style" w:hAnsi="Bookman Old Style" w:cs="Arial"/>
              </w:rPr>
            </w:pPr>
            <w:r>
              <w:rPr>
                <w:rFonts w:ascii="Bookman Old Style" w:hAnsi="Bookman Old Style" w:cs="Arial"/>
              </w:rPr>
              <w:t>Poor</w:t>
            </w:r>
          </w:p>
        </w:tc>
        <w:tc>
          <w:tcPr>
            <w:tcW w:w="4920" w:type="dxa"/>
          </w:tcPr>
          <w:p w14:paraId="6592FA16" w14:textId="77777777" w:rsidR="002F6E2F" w:rsidRDefault="00CF55BD" w:rsidP="00CE4C32">
            <w:pPr>
              <w:jc w:val="both"/>
              <w:rPr>
                <w:rFonts w:ascii="Bookman Old Style" w:hAnsi="Bookman Old Style" w:cs="Arial"/>
                <w:b/>
                <w:bCs/>
                <w:i/>
                <w:iCs/>
                <w:u w:val="single"/>
              </w:rPr>
            </w:pPr>
            <w:r w:rsidRPr="00CF55BD">
              <w:rPr>
                <w:rFonts w:ascii="Bookman Old Style" w:hAnsi="Bookman Old Style" w:cs="Arial"/>
                <w:b/>
                <w:bCs/>
                <w:i/>
                <w:iCs/>
                <w:u w:val="single"/>
              </w:rPr>
              <w:t>Rarely demonstrates</w:t>
            </w:r>
          </w:p>
          <w:p w14:paraId="0DF77676" w14:textId="42736316" w:rsidR="00CF55BD" w:rsidRPr="00CF55BD" w:rsidRDefault="00CF55BD" w:rsidP="00CE4C32">
            <w:pPr>
              <w:jc w:val="both"/>
              <w:rPr>
                <w:rFonts w:ascii="Bookman Old Style" w:hAnsi="Bookman Old Style" w:cs="Arial"/>
              </w:rPr>
            </w:pPr>
            <w:r>
              <w:rPr>
                <w:rFonts w:ascii="Bookman Old Style" w:hAnsi="Bookman Old Style" w:cs="Arial"/>
              </w:rPr>
              <w:t>Performance was consistently below expectations, and/or reasonable progress toward critical goals was not made. Significant improvement is needed in one or more important areas.</w:t>
            </w:r>
          </w:p>
        </w:tc>
      </w:tr>
    </w:tbl>
    <w:p w14:paraId="70551C5A" w14:textId="77777777" w:rsidR="002F6E2F" w:rsidRDefault="002F6E2F" w:rsidP="00CF55BD">
      <w:pPr>
        <w:jc w:val="both"/>
        <w:rPr>
          <w:rFonts w:ascii="Bookman Old Style" w:hAnsi="Bookman Old Style" w:cs="Arial"/>
        </w:rPr>
      </w:pPr>
    </w:p>
    <w:p w14:paraId="3F3602A8" w14:textId="45D75142" w:rsidR="00CE4C32" w:rsidRDefault="00CE4C32" w:rsidP="00CE4C32">
      <w:pPr>
        <w:ind w:left="1440" w:firstLine="720"/>
        <w:jc w:val="both"/>
        <w:rPr>
          <w:rFonts w:ascii="Bookman Old Style" w:hAnsi="Bookman Old Style" w:cs="Arial"/>
        </w:rPr>
      </w:pPr>
      <w:r>
        <w:rPr>
          <w:rFonts w:ascii="Bookman Old Style" w:hAnsi="Bookman Old Style" w:cs="Arial"/>
        </w:rPr>
        <w:t>Performance Review and Evaluation is done at the end of the performance cycle</w:t>
      </w:r>
      <w:r w:rsidR="00D11B44">
        <w:rPr>
          <w:rFonts w:ascii="Bookman Old Style" w:hAnsi="Bookman Old Style" w:cs="Arial"/>
        </w:rPr>
        <w:t>.</w:t>
      </w:r>
    </w:p>
    <w:p w14:paraId="1F8216E9" w14:textId="5B4BFB0F" w:rsidR="00744A4A" w:rsidRDefault="00744A4A" w:rsidP="004D3504">
      <w:pPr>
        <w:ind w:left="720" w:firstLine="720"/>
        <w:jc w:val="both"/>
        <w:rPr>
          <w:rFonts w:ascii="Bookman Old Style" w:hAnsi="Bookman Old Style" w:cs="Arial"/>
          <w:b/>
        </w:rPr>
      </w:pPr>
    </w:p>
    <w:p w14:paraId="19A3717C" w14:textId="5F2E3AB4" w:rsidR="004D3504" w:rsidRDefault="004D3504" w:rsidP="004D3504">
      <w:pPr>
        <w:ind w:left="720" w:firstLine="720"/>
        <w:jc w:val="both"/>
        <w:rPr>
          <w:rFonts w:ascii="Bookman Old Style" w:hAnsi="Bookman Old Style" w:cs="Arial"/>
          <w:b/>
        </w:rPr>
      </w:pPr>
    </w:p>
    <w:p w14:paraId="148CBB9D" w14:textId="7606204B" w:rsidR="00CF55BD" w:rsidRDefault="00CF55BD" w:rsidP="004D3504">
      <w:pPr>
        <w:ind w:left="720" w:firstLine="720"/>
        <w:jc w:val="both"/>
        <w:rPr>
          <w:rFonts w:ascii="Bookman Old Style" w:hAnsi="Bookman Old Style" w:cs="Arial"/>
          <w:b/>
        </w:rPr>
      </w:pPr>
    </w:p>
    <w:p w14:paraId="6411C82B" w14:textId="1938FB41" w:rsidR="00CF55BD" w:rsidRDefault="00CF55BD" w:rsidP="004D3504">
      <w:pPr>
        <w:ind w:left="720" w:firstLine="720"/>
        <w:jc w:val="both"/>
        <w:rPr>
          <w:rFonts w:ascii="Bookman Old Style" w:hAnsi="Bookman Old Style" w:cs="Arial"/>
          <w:b/>
        </w:rPr>
      </w:pPr>
    </w:p>
    <w:p w14:paraId="3A0BBA17" w14:textId="6EEED726" w:rsidR="00CF55BD" w:rsidRDefault="00CF55BD" w:rsidP="004D3504">
      <w:pPr>
        <w:ind w:left="720" w:firstLine="720"/>
        <w:jc w:val="both"/>
        <w:rPr>
          <w:rFonts w:ascii="Bookman Old Style" w:hAnsi="Bookman Old Style" w:cs="Arial"/>
          <w:b/>
        </w:rPr>
      </w:pPr>
    </w:p>
    <w:p w14:paraId="5BC0C1FE" w14:textId="0CDF0A6A" w:rsidR="00CF55BD" w:rsidRDefault="00CF55BD" w:rsidP="004D3504">
      <w:pPr>
        <w:ind w:left="720" w:firstLine="720"/>
        <w:jc w:val="both"/>
        <w:rPr>
          <w:rFonts w:ascii="Bookman Old Style" w:hAnsi="Bookman Old Style" w:cs="Arial"/>
          <w:b/>
        </w:rPr>
      </w:pPr>
    </w:p>
    <w:p w14:paraId="639F2F84" w14:textId="6CEEBED5" w:rsidR="00CF55BD" w:rsidRDefault="00CF55BD" w:rsidP="004D3504">
      <w:pPr>
        <w:ind w:left="720" w:firstLine="720"/>
        <w:jc w:val="both"/>
        <w:rPr>
          <w:rFonts w:ascii="Bookman Old Style" w:hAnsi="Bookman Old Style" w:cs="Arial"/>
          <w:b/>
        </w:rPr>
      </w:pPr>
    </w:p>
    <w:p w14:paraId="1E1BD017" w14:textId="2C0ACC9C" w:rsidR="00CF55BD" w:rsidRDefault="00CF55BD" w:rsidP="004D3504">
      <w:pPr>
        <w:ind w:left="720" w:firstLine="720"/>
        <w:jc w:val="both"/>
        <w:rPr>
          <w:rFonts w:ascii="Bookman Old Style" w:hAnsi="Bookman Old Style" w:cs="Arial"/>
          <w:b/>
        </w:rPr>
      </w:pPr>
    </w:p>
    <w:p w14:paraId="355856BD" w14:textId="190450E0" w:rsidR="00CF55BD" w:rsidRDefault="00CF55BD" w:rsidP="004D3504">
      <w:pPr>
        <w:ind w:left="720" w:firstLine="720"/>
        <w:jc w:val="both"/>
        <w:rPr>
          <w:rFonts w:ascii="Bookman Old Style" w:hAnsi="Bookman Old Style" w:cs="Arial"/>
          <w:b/>
        </w:rPr>
      </w:pPr>
    </w:p>
    <w:p w14:paraId="559F6E66" w14:textId="605B34C4" w:rsidR="00CF55BD" w:rsidRDefault="00CF55BD" w:rsidP="004D3504">
      <w:pPr>
        <w:ind w:left="720" w:firstLine="720"/>
        <w:jc w:val="both"/>
        <w:rPr>
          <w:rFonts w:ascii="Bookman Old Style" w:hAnsi="Bookman Old Style" w:cs="Arial"/>
          <w:b/>
        </w:rPr>
      </w:pPr>
    </w:p>
    <w:p w14:paraId="26042AC2" w14:textId="08E90901" w:rsidR="00CF55BD" w:rsidRDefault="00CF55BD" w:rsidP="004D3504">
      <w:pPr>
        <w:ind w:left="720" w:firstLine="720"/>
        <w:jc w:val="both"/>
        <w:rPr>
          <w:rFonts w:ascii="Bookman Old Style" w:hAnsi="Bookman Old Style" w:cs="Arial"/>
          <w:b/>
        </w:rPr>
      </w:pPr>
    </w:p>
    <w:p w14:paraId="6F0B2B80" w14:textId="1A90B9ED" w:rsidR="00CF55BD" w:rsidRDefault="00CF55BD" w:rsidP="004D3504">
      <w:pPr>
        <w:ind w:left="720" w:firstLine="720"/>
        <w:jc w:val="both"/>
        <w:rPr>
          <w:rFonts w:ascii="Bookman Old Style" w:hAnsi="Bookman Old Style" w:cs="Arial"/>
          <w:b/>
        </w:rPr>
      </w:pPr>
    </w:p>
    <w:p w14:paraId="3D396648" w14:textId="77777777" w:rsidR="00CF55BD" w:rsidRDefault="00CF55BD" w:rsidP="004D3504">
      <w:pPr>
        <w:ind w:left="720" w:firstLine="720"/>
        <w:jc w:val="both"/>
        <w:rPr>
          <w:rFonts w:ascii="Bookman Old Style" w:hAnsi="Bookman Old Style" w:cs="Arial"/>
          <w:b/>
        </w:rPr>
      </w:pPr>
    </w:p>
    <w:p w14:paraId="0316F920" w14:textId="63205AC6" w:rsidR="00090473" w:rsidRPr="00CD75E6" w:rsidRDefault="00D11B44" w:rsidP="00090473">
      <w:pPr>
        <w:ind w:left="720" w:firstLine="720"/>
        <w:jc w:val="center"/>
        <w:rPr>
          <w:rFonts w:ascii="Bookman Old Style" w:hAnsi="Bookman Old Style" w:cs="Arial"/>
          <w:b/>
          <w:bCs/>
        </w:rPr>
      </w:pPr>
      <w:r w:rsidRPr="00CD75E6">
        <w:rPr>
          <w:rFonts w:ascii="Bookman Old Style" w:hAnsi="Bookman Old Style" w:cs="Arial"/>
          <w:b/>
          <w:bCs/>
          <w:noProof/>
        </w:rPr>
        <w:lastRenderedPageBreak/>
        <mc:AlternateContent>
          <mc:Choice Requires="wps">
            <w:drawing>
              <wp:anchor distT="0" distB="0" distL="114300" distR="114300" simplePos="0" relativeHeight="251658297" behindDoc="0" locked="0" layoutInCell="1" allowOverlap="1" wp14:anchorId="6952632B" wp14:editId="27CE9E5B">
                <wp:simplePos x="0" y="0"/>
                <wp:positionH relativeFrom="margin">
                  <wp:posOffset>401955</wp:posOffset>
                </wp:positionH>
                <wp:positionV relativeFrom="paragraph">
                  <wp:posOffset>210185</wp:posOffset>
                </wp:positionV>
                <wp:extent cx="5867400" cy="733425"/>
                <wp:effectExtent l="19050" t="0" r="38100" b="28575"/>
                <wp:wrapNone/>
                <wp:docPr id="6" name="Parallelogram 6"/>
                <wp:cNvGraphicFramePr/>
                <a:graphic xmlns:a="http://schemas.openxmlformats.org/drawingml/2006/main">
                  <a:graphicData uri="http://schemas.microsoft.com/office/word/2010/wordprocessingShape">
                    <wps:wsp>
                      <wps:cNvSpPr/>
                      <wps:spPr>
                        <a:xfrm>
                          <a:off x="0" y="0"/>
                          <a:ext cx="5867400" cy="733425"/>
                        </a:xfrm>
                        <a:prstGeom prst="parallelogram">
                          <a:avLst/>
                        </a:prstGeom>
                      </wps:spPr>
                      <wps:style>
                        <a:lnRef idx="2">
                          <a:schemeClr val="accent6"/>
                        </a:lnRef>
                        <a:fillRef idx="1">
                          <a:schemeClr val="lt1"/>
                        </a:fillRef>
                        <a:effectRef idx="0">
                          <a:schemeClr val="accent6"/>
                        </a:effectRef>
                        <a:fontRef idx="minor">
                          <a:schemeClr val="dk1"/>
                        </a:fontRef>
                      </wps:style>
                      <wps:txbx>
                        <w:txbxContent>
                          <w:p w14:paraId="57543CC4" w14:textId="1BC8CFAF" w:rsidR="00986DA1" w:rsidRDefault="00986DA1" w:rsidP="00090473">
                            <w:pPr>
                              <w:jc w:val="center"/>
                              <w:rPr>
                                <w:rFonts w:ascii="Bookman Old Style" w:hAnsi="Bookman Old Style"/>
                              </w:rPr>
                            </w:pPr>
                            <w:r w:rsidRPr="00DE5AFA">
                              <w:rPr>
                                <w:rFonts w:ascii="Bookman Old Style" w:hAnsi="Bookman Old Style"/>
                              </w:rPr>
                              <w:t>Result of Phase 1</w:t>
                            </w:r>
                            <w:r>
                              <w:rPr>
                                <w:rFonts w:ascii="Bookman Old Style" w:hAnsi="Bookman Old Style"/>
                              </w:rPr>
                              <w:t xml:space="preserve"> – Signed </w:t>
                            </w:r>
                            <w:r w:rsidRPr="00DE5AFA">
                              <w:rPr>
                                <w:rFonts w:ascii="Bookman Old Style" w:hAnsi="Bookman Old Style"/>
                              </w:rPr>
                              <w:t>IPCRF</w:t>
                            </w:r>
                            <w:r>
                              <w:rPr>
                                <w:rFonts w:ascii="Bookman Old Style" w:hAnsi="Bookman Old Style"/>
                              </w:rPr>
                              <w:t xml:space="preserve">/OPCRF without rating </w:t>
                            </w:r>
                          </w:p>
                          <w:p w14:paraId="01D41F01" w14:textId="229CEEB8" w:rsidR="00986DA1" w:rsidRPr="00DE5AFA" w:rsidRDefault="00986DA1" w:rsidP="00090473">
                            <w:pPr>
                              <w:jc w:val="center"/>
                              <w:rPr>
                                <w:rFonts w:ascii="Bookman Old Style" w:hAnsi="Bookman Old Style"/>
                              </w:rPr>
                            </w:pPr>
                            <w:r>
                              <w:rPr>
                                <w:rFonts w:ascii="Bookman Old Style" w:hAnsi="Bookman Old Style"/>
                              </w:rPr>
                              <w:t>Result of Phase 2 – Performance monitoring and coaching form</w:t>
                            </w:r>
                          </w:p>
                          <w:p w14:paraId="55AC09B0" w14:textId="77777777" w:rsidR="00986DA1" w:rsidRDefault="00986DA1" w:rsidP="000904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2632B" id="Parallelogram 6" o:spid="_x0000_s1054" type="#_x0000_t7" style="position:absolute;left:0;text-align:left;margin-left:31.65pt;margin-top:16.55pt;width:462pt;height:57.7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" adj="675" fillcolor="white [3201]" strokecolor="#70ad47 [3209]" strokeweight="1pt">
                <v:textbox>
                  <w:txbxContent>
                    <w:p w14:paraId="57543CC4" w14:textId="1BC8CFAF" w:rsidR="00986DA1" w:rsidRDefault="00986DA1" w:rsidP="00090473">
                      <w:pPr>
                        <w:jc w:val="center"/>
                        <w:rPr>
                          <w:rFonts w:ascii="Bookman Old Style" w:hAnsi="Bookman Old Style"/>
                        </w:rPr>
                      </w:pPr>
                      <w:r w:rsidRPr="00DE5AFA">
                        <w:rPr>
                          <w:rFonts w:ascii="Bookman Old Style" w:hAnsi="Bookman Old Style"/>
                        </w:rPr>
                        <w:t>Result of Phase 1</w:t>
                      </w:r>
                      <w:r>
                        <w:rPr>
                          <w:rFonts w:ascii="Bookman Old Style" w:hAnsi="Bookman Old Style"/>
                        </w:rPr>
                        <w:t xml:space="preserve"> – Signed </w:t>
                      </w:r>
                      <w:r w:rsidRPr="00DE5AFA">
                        <w:rPr>
                          <w:rFonts w:ascii="Bookman Old Style" w:hAnsi="Bookman Old Style"/>
                        </w:rPr>
                        <w:t>IPCRF</w:t>
                      </w:r>
                      <w:r>
                        <w:rPr>
                          <w:rFonts w:ascii="Bookman Old Style" w:hAnsi="Bookman Old Style"/>
                        </w:rPr>
                        <w:t xml:space="preserve">/OPCRF without rating </w:t>
                      </w:r>
                    </w:p>
                    <w:p w14:paraId="01D41F01" w14:textId="229CEEB8" w:rsidR="00986DA1" w:rsidRPr="00DE5AFA" w:rsidRDefault="00986DA1" w:rsidP="00090473">
                      <w:pPr>
                        <w:jc w:val="center"/>
                        <w:rPr>
                          <w:rFonts w:ascii="Bookman Old Style" w:hAnsi="Bookman Old Style"/>
                        </w:rPr>
                      </w:pPr>
                      <w:r>
                        <w:rPr>
                          <w:rFonts w:ascii="Bookman Old Style" w:hAnsi="Bookman Old Style"/>
                        </w:rPr>
                        <w:t>Result of Phase 2 – Performance monitoring and coaching form</w:t>
                      </w:r>
                    </w:p>
                    <w:p w14:paraId="55AC09B0" w14:textId="77777777" w:rsidR="00986DA1" w:rsidRDefault="00986DA1" w:rsidP="00090473">
                      <w:pPr>
                        <w:jc w:val="center"/>
                      </w:pPr>
                    </w:p>
                  </w:txbxContent>
                </v:textbox>
                <w10:wrap anchorx="margin"/>
              </v:shape>
            </w:pict>
          </mc:Fallback>
        </mc:AlternateContent>
      </w:r>
      <w:r w:rsidR="00090473" w:rsidRPr="00CD75E6">
        <w:rPr>
          <w:rFonts w:ascii="Bookman Old Style" w:hAnsi="Bookman Old Style" w:cs="Arial"/>
          <w:b/>
          <w:bCs/>
        </w:rPr>
        <w:t xml:space="preserve">Diagram 4 - Process in the Performance </w:t>
      </w:r>
      <w:r w:rsidR="00086E83" w:rsidRPr="00CD75E6">
        <w:rPr>
          <w:rFonts w:ascii="Bookman Old Style" w:hAnsi="Bookman Old Style" w:cs="Arial"/>
          <w:b/>
          <w:bCs/>
        </w:rPr>
        <w:t>Review and Evaluation</w:t>
      </w:r>
    </w:p>
    <w:p w14:paraId="235FED36" w14:textId="4E09A589" w:rsidR="00090473" w:rsidRDefault="00090473" w:rsidP="00090473">
      <w:pPr>
        <w:ind w:left="720" w:firstLine="720"/>
        <w:jc w:val="center"/>
        <w:rPr>
          <w:rFonts w:ascii="Bookman Old Style" w:hAnsi="Bookman Old Style" w:cs="Arial"/>
        </w:rPr>
      </w:pPr>
    </w:p>
    <w:p w14:paraId="321BE705" w14:textId="77777777" w:rsidR="00090473" w:rsidRDefault="00090473" w:rsidP="00090473">
      <w:pPr>
        <w:ind w:left="720" w:firstLine="720"/>
        <w:jc w:val="center"/>
        <w:rPr>
          <w:rFonts w:ascii="Bookman Old Style" w:hAnsi="Bookman Old Style" w:cs="Arial"/>
        </w:rPr>
      </w:pPr>
    </w:p>
    <w:p w14:paraId="737A7059" w14:textId="07B13D04" w:rsidR="00090473" w:rsidRDefault="00CF55BD" w:rsidP="00090473">
      <w:pPr>
        <w:ind w:left="720" w:firstLine="720"/>
        <w:jc w:val="center"/>
        <w:rPr>
          <w:rFonts w:ascii="Bookman Old Style" w:hAnsi="Bookman Old Style" w:cs="Arial"/>
        </w:rPr>
      </w:pPr>
      <w:r>
        <w:rPr>
          <w:noProof/>
        </w:rPr>
        <mc:AlternateContent>
          <mc:Choice Requires="wps">
            <w:drawing>
              <wp:anchor distT="0" distB="0" distL="114300" distR="114300" simplePos="0" relativeHeight="251658298" behindDoc="0" locked="0" layoutInCell="1" allowOverlap="1" wp14:anchorId="31CFA61B" wp14:editId="34553770">
                <wp:simplePos x="0" y="0"/>
                <wp:positionH relativeFrom="column">
                  <wp:posOffset>3315335</wp:posOffset>
                </wp:positionH>
                <wp:positionV relativeFrom="paragraph">
                  <wp:posOffset>99695</wp:posOffset>
                </wp:positionV>
                <wp:extent cx="0" cy="199176"/>
                <wp:effectExtent l="76200" t="0" r="57150" b="48895"/>
                <wp:wrapNone/>
                <wp:docPr id="7" name="Straight Arrow Connector 7"/>
                <wp:cNvGraphicFramePr/>
                <a:graphic xmlns:a="http://schemas.openxmlformats.org/drawingml/2006/main">
                  <a:graphicData uri="http://schemas.microsoft.com/office/word/2010/wordprocessingShape">
                    <wps:wsp>
                      <wps:cNvCnPr/>
                      <wps:spPr>
                        <a:xfrm>
                          <a:off x="0" y="0"/>
                          <a:ext cx="0" cy="19917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62C5C1B" id="Straight Arrow Connector 7" o:spid="_x0000_s1026" type="#_x0000_t32" style="position:absolute;margin-left:261.05pt;margin-top:7.85pt;width:0;height:15.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" strokecolor="black [3200]" strokeweight="1.5pt">
                <v:stroke endarrow="block" joinstyle="miter"/>
              </v:shape>
            </w:pict>
          </mc:Fallback>
        </mc:AlternateContent>
      </w:r>
      <w:r>
        <w:rPr>
          <w:noProof/>
        </w:rPr>
        <mc:AlternateContent>
          <mc:Choice Requires="wps">
            <w:drawing>
              <wp:anchor distT="0" distB="0" distL="114300" distR="114300" simplePos="0" relativeHeight="251658291" behindDoc="0" locked="0" layoutInCell="1" allowOverlap="1" wp14:anchorId="35F537F1" wp14:editId="3D9CB0EC">
                <wp:simplePos x="0" y="0"/>
                <wp:positionH relativeFrom="column">
                  <wp:posOffset>2287270</wp:posOffset>
                </wp:positionH>
                <wp:positionV relativeFrom="paragraph">
                  <wp:posOffset>275590</wp:posOffset>
                </wp:positionV>
                <wp:extent cx="2086610" cy="438150"/>
                <wp:effectExtent l="0" t="0" r="27940" b="19050"/>
                <wp:wrapNone/>
                <wp:docPr id="8" name="Oval 8"/>
                <wp:cNvGraphicFramePr/>
                <a:graphic xmlns:a="http://schemas.openxmlformats.org/drawingml/2006/main">
                  <a:graphicData uri="http://schemas.microsoft.com/office/word/2010/wordprocessingShape">
                    <wps:wsp>
                      <wps:cNvSpPr/>
                      <wps:spPr>
                        <a:xfrm>
                          <a:off x="0" y="0"/>
                          <a:ext cx="2086610" cy="43815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48E046BB" w14:textId="446F6201" w:rsidR="00986DA1" w:rsidRDefault="00986DA1" w:rsidP="00090473">
                            <w:pPr>
                              <w:jc w:val="center"/>
                            </w:pPr>
                            <w:r>
                              <w:t>Beginning of phase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5F537F1" id="Oval 8" o:spid="_x0000_s1055" style="position:absolute;left:0;text-align:left;margin-left:180.1pt;margin-top:21.7pt;width:164.3pt;height:34.5pt;z-index:251658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" fillcolor="#9ecb81 [2169]" strokecolor="#70ad47 [3209]" strokeweight=".5pt">
                <v:fill color2="#8ac066 [2617]" rotate="t" colors="0 #b5d5a7;.5 #aace99;1 #9cca86" focus="100%" type="gradient">
                  <o:fill v:ext="view" type="gradientUnscaled"/>
                </v:fill>
                <v:stroke joinstyle="miter"/>
                <v:textbox>
                  <w:txbxContent>
                    <w:p w14:paraId="48E046BB" w14:textId="446F6201" w:rsidR="00986DA1" w:rsidRDefault="00986DA1" w:rsidP="00090473">
                      <w:pPr>
                        <w:jc w:val="center"/>
                      </w:pPr>
                      <w:r>
                        <w:t>Beginning of phase 3</w:t>
                      </w:r>
                    </w:p>
                  </w:txbxContent>
                </v:textbox>
              </v:oval>
            </w:pict>
          </mc:Fallback>
        </mc:AlternateContent>
      </w:r>
    </w:p>
    <w:p w14:paraId="3B34F5C0" w14:textId="2BDFA05C" w:rsidR="00090473" w:rsidRDefault="00090473" w:rsidP="00090473">
      <w:pPr>
        <w:ind w:left="720" w:firstLine="720"/>
        <w:jc w:val="both"/>
        <w:rPr>
          <w:rFonts w:ascii="Bookman Old Style" w:hAnsi="Bookman Old Style" w:cs="Arial"/>
        </w:rPr>
      </w:pPr>
    </w:p>
    <w:p w14:paraId="79C4A47B" w14:textId="3E646439" w:rsidR="00090473" w:rsidRDefault="00D11B44" w:rsidP="00090473">
      <w:pPr>
        <w:ind w:left="720" w:firstLine="720"/>
        <w:jc w:val="both"/>
        <w:rPr>
          <w:rFonts w:ascii="Bookman Old Style" w:hAnsi="Bookman Old Style" w:cs="Arial"/>
        </w:rPr>
      </w:pPr>
      <w:r>
        <w:rPr>
          <w:noProof/>
        </w:rPr>
        <mc:AlternateContent>
          <mc:Choice Requires="wps">
            <w:drawing>
              <wp:anchor distT="0" distB="0" distL="114300" distR="114300" simplePos="0" relativeHeight="251658300" behindDoc="0" locked="0" layoutInCell="1" allowOverlap="1" wp14:anchorId="5E8A1A69" wp14:editId="225B630A">
                <wp:simplePos x="0" y="0"/>
                <wp:positionH relativeFrom="column">
                  <wp:posOffset>3326130</wp:posOffset>
                </wp:positionH>
                <wp:positionV relativeFrom="paragraph">
                  <wp:posOffset>188595</wp:posOffset>
                </wp:positionV>
                <wp:extent cx="0" cy="199176"/>
                <wp:effectExtent l="76200" t="0" r="57150" b="48895"/>
                <wp:wrapNone/>
                <wp:docPr id="80" name="Straight Arrow Connector 80"/>
                <wp:cNvGraphicFramePr/>
                <a:graphic xmlns:a="http://schemas.openxmlformats.org/drawingml/2006/main">
                  <a:graphicData uri="http://schemas.microsoft.com/office/word/2010/wordprocessingShape">
                    <wps:wsp>
                      <wps:cNvCnPr/>
                      <wps:spPr>
                        <a:xfrm>
                          <a:off x="0" y="0"/>
                          <a:ext cx="0" cy="19917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B1D5F53" id="Straight Arrow Connector 80" o:spid="_x0000_s1026" type="#_x0000_t32" style="position:absolute;margin-left:261.9pt;margin-top:14.85pt;width:0;height:15.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" strokecolor="black [3200]" strokeweight="1.5pt">
                <v:stroke endarrow="block" joinstyle="miter"/>
              </v:shape>
            </w:pict>
          </mc:Fallback>
        </mc:AlternateContent>
      </w:r>
    </w:p>
    <w:p w14:paraId="07E70BCE" w14:textId="3934CE42" w:rsidR="00090473" w:rsidRDefault="00090473" w:rsidP="00090473">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92" behindDoc="0" locked="0" layoutInCell="1" allowOverlap="1" wp14:anchorId="26D3C4F0" wp14:editId="17ED67B3">
                <wp:simplePos x="0" y="0"/>
                <wp:positionH relativeFrom="margin">
                  <wp:posOffset>478155</wp:posOffset>
                </wp:positionH>
                <wp:positionV relativeFrom="paragraph">
                  <wp:posOffset>118745</wp:posOffset>
                </wp:positionV>
                <wp:extent cx="5743575" cy="753745"/>
                <wp:effectExtent l="0" t="0" r="28575" b="27305"/>
                <wp:wrapNone/>
                <wp:docPr id="71" name="Rectangle 71"/>
                <wp:cNvGraphicFramePr/>
                <a:graphic xmlns:a="http://schemas.openxmlformats.org/drawingml/2006/main">
                  <a:graphicData uri="http://schemas.microsoft.com/office/word/2010/wordprocessingShape">
                    <wps:wsp>
                      <wps:cNvSpPr/>
                      <wps:spPr>
                        <a:xfrm>
                          <a:off x="0" y="0"/>
                          <a:ext cx="5743575" cy="7537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8EE863" w14:textId="4C3F2C80" w:rsidR="00986DA1" w:rsidRPr="00D11B44" w:rsidRDefault="00986DA1" w:rsidP="00090473">
                            <w:pPr>
                              <w:jc w:val="center"/>
                              <w:rPr>
                                <w:rFonts w:ascii="Bookman Old Style" w:hAnsi="Bookman Old Style"/>
                                <w:sz w:val="20"/>
                                <w:szCs w:val="20"/>
                                <w:lang w:val="en-PH"/>
                              </w:rPr>
                            </w:pPr>
                            <w:r w:rsidRPr="00D11B44">
                              <w:rPr>
                                <w:rFonts w:ascii="Bookman Old Style" w:hAnsi="Bookman Old Style"/>
                                <w:sz w:val="20"/>
                                <w:szCs w:val="20"/>
                                <w:lang w:val="en-PH"/>
                              </w:rPr>
                              <w:t>Conduct a mid-year assessment to determine the progree in achieving the objectives of the employees., wherein the rater shall assess the performance of the ratee vis-à-vis the committed targets at the beginning of the performance cycle.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3C4F0" id="Rectangle 71" o:spid="_x0000_s1056" style="position:absolute;left:0;text-align:left;margin-left:37.65pt;margin-top:9.35pt;width:452.25pt;height:59.35pt;z-index:251658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" fillcolor="white [3201]" strokecolor="#70ad47 [3209]" strokeweight="1pt">
                <v:textbox>
                  <w:txbxContent>
                    <w:p w14:paraId="428EE863" w14:textId="4C3F2C80" w:rsidR="00986DA1" w:rsidRPr="00D11B44" w:rsidRDefault="00986DA1" w:rsidP="00090473">
                      <w:pPr>
                        <w:jc w:val="center"/>
                        <w:rPr>
                          <w:rFonts w:ascii="Bookman Old Style" w:hAnsi="Bookman Old Style"/>
                          <w:sz w:val="20"/>
                          <w:szCs w:val="20"/>
                          <w:lang w:val="en-PH"/>
                        </w:rPr>
                      </w:pPr>
                      <w:r w:rsidRPr="00D11B44">
                        <w:rPr>
                          <w:rFonts w:ascii="Bookman Old Style" w:hAnsi="Bookman Old Style"/>
                          <w:sz w:val="20"/>
                          <w:szCs w:val="20"/>
                          <w:lang w:val="en-PH"/>
                        </w:rPr>
                        <w:t>Conduct a mid-year assessment to determine the progree in achieving the objectives of the employees., wherein the rater shall assess the performance of the ratee vis-à-vis the committed targets at the beginning of the performance cycle.</w:t>
                      </w:r>
                    </w:p>
                  </w:txbxContent>
                </v:textbox>
                <w10:wrap anchorx="margin"/>
              </v:rect>
            </w:pict>
          </mc:Fallback>
        </mc:AlternateContent>
      </w:r>
    </w:p>
    <w:p w14:paraId="45BCA0E6" w14:textId="77777777" w:rsidR="00090473" w:rsidRDefault="00090473" w:rsidP="00090473">
      <w:pPr>
        <w:ind w:left="720" w:firstLine="720"/>
        <w:jc w:val="both"/>
        <w:rPr>
          <w:rFonts w:ascii="Bookman Old Style" w:hAnsi="Bookman Old Style" w:cs="Arial"/>
        </w:rPr>
      </w:pPr>
    </w:p>
    <w:p w14:paraId="707560D5" w14:textId="77EDDAE4" w:rsidR="00090473" w:rsidRDefault="00090473" w:rsidP="00090473">
      <w:pPr>
        <w:ind w:left="720" w:firstLine="720"/>
        <w:jc w:val="both"/>
        <w:rPr>
          <w:rFonts w:ascii="Bookman Old Style" w:hAnsi="Bookman Old Style" w:cs="Arial"/>
        </w:rPr>
      </w:pPr>
    </w:p>
    <w:p w14:paraId="6210BDF1" w14:textId="7E1D8241" w:rsidR="00090473" w:rsidRDefault="00CF55BD" w:rsidP="00090473">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95" behindDoc="0" locked="0" layoutInCell="1" allowOverlap="1" wp14:anchorId="0758D175" wp14:editId="3423A7BD">
                <wp:simplePos x="0" y="0"/>
                <wp:positionH relativeFrom="column">
                  <wp:posOffset>3354705</wp:posOffset>
                </wp:positionH>
                <wp:positionV relativeFrom="paragraph">
                  <wp:posOffset>60960</wp:posOffset>
                </wp:positionV>
                <wp:extent cx="0" cy="393700"/>
                <wp:effectExtent l="76200" t="0" r="57150" b="63500"/>
                <wp:wrapNone/>
                <wp:docPr id="76" name="Straight Arrow Connector 76"/>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79B7C275" id="Straight Arrow Connector 76" o:spid="_x0000_s1026" type="#_x0000_t32" style="position:absolute;margin-left:264.15pt;margin-top:4.8pt;width:0;height:31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" strokecolor="black [3200]" strokeweight="1.5pt">
                <v:stroke endarrow="block" joinstyle="miter"/>
              </v:shape>
            </w:pict>
          </mc:Fallback>
        </mc:AlternateContent>
      </w:r>
    </w:p>
    <w:p w14:paraId="3753BC6A" w14:textId="2E3F9D8C" w:rsidR="00090473" w:rsidRDefault="00CF55BD" w:rsidP="00090473">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93" behindDoc="0" locked="0" layoutInCell="1" allowOverlap="1" wp14:anchorId="35F68089" wp14:editId="62F64E07">
                <wp:simplePos x="0" y="0"/>
                <wp:positionH relativeFrom="column">
                  <wp:posOffset>497205</wp:posOffset>
                </wp:positionH>
                <wp:positionV relativeFrom="paragraph">
                  <wp:posOffset>196215</wp:posOffset>
                </wp:positionV>
                <wp:extent cx="5695950" cy="752475"/>
                <wp:effectExtent l="0" t="0" r="19050" b="28575"/>
                <wp:wrapNone/>
                <wp:docPr id="73" name="Rectangle 73"/>
                <wp:cNvGraphicFramePr/>
                <a:graphic xmlns:a="http://schemas.openxmlformats.org/drawingml/2006/main">
                  <a:graphicData uri="http://schemas.microsoft.com/office/word/2010/wordprocessingShape">
                    <wps:wsp>
                      <wps:cNvSpPr/>
                      <wps:spPr>
                        <a:xfrm>
                          <a:off x="0" y="0"/>
                          <a:ext cx="5695950" cy="7524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FCDDFF4" w14:textId="3124A51B" w:rsidR="00986DA1" w:rsidRPr="00D11B44" w:rsidRDefault="00986DA1" w:rsidP="00090473">
                            <w:pPr>
                              <w:jc w:val="center"/>
                              <w:rPr>
                                <w:rFonts w:ascii="Bookman Old Style" w:hAnsi="Bookman Old Style"/>
                                <w:sz w:val="20"/>
                                <w:szCs w:val="20"/>
                                <w:lang w:val="en-PH"/>
                              </w:rPr>
                            </w:pPr>
                            <w:r w:rsidRPr="00D11B44">
                              <w:rPr>
                                <w:rFonts w:ascii="Bookman Old Style" w:hAnsi="Bookman Old Style"/>
                                <w:sz w:val="20"/>
                                <w:szCs w:val="20"/>
                                <w:lang w:val="en-PH"/>
                              </w:rPr>
                              <w:t>The rater and the ratee shall discuss and agree on the individual assessment based on the actual accomplishments of each of the KRAs and Objectives. The final rating shall be based on the accomplishment of the specific objectives as measured by the performance indicators.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68089" id="Rectangle 73" o:spid="_x0000_s1057" style="position:absolute;left:0;text-align:left;margin-left:39.15pt;margin-top:15.45pt;width:448.5pt;height:59.2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" fillcolor="white [3201]" strokecolor="#70ad47 [3209]" strokeweight="1pt">
                <v:textbox>
                  <w:txbxContent>
                    <w:p w14:paraId="6FCDDFF4" w14:textId="3124A51B" w:rsidR="00986DA1" w:rsidRPr="00D11B44" w:rsidRDefault="00986DA1" w:rsidP="00090473">
                      <w:pPr>
                        <w:jc w:val="center"/>
                        <w:rPr>
                          <w:rFonts w:ascii="Bookman Old Style" w:hAnsi="Bookman Old Style"/>
                          <w:sz w:val="20"/>
                          <w:szCs w:val="20"/>
                          <w:lang w:val="en-PH"/>
                        </w:rPr>
                      </w:pPr>
                      <w:r w:rsidRPr="00D11B44">
                        <w:rPr>
                          <w:rFonts w:ascii="Bookman Old Style" w:hAnsi="Bookman Old Style"/>
                          <w:sz w:val="20"/>
                          <w:szCs w:val="20"/>
                          <w:lang w:val="en-PH"/>
                        </w:rPr>
                        <w:t>The rater and the ratee shall discuss and agree on the individual assessment based on the actual accomplishments of each of the KRAs and Objectives. The final rating shall be based on the accomplishment of the specific objectives as measured by the performance indicators.</w:t>
                      </w:r>
                    </w:p>
                  </w:txbxContent>
                </v:textbox>
              </v:rect>
            </w:pict>
          </mc:Fallback>
        </mc:AlternateContent>
      </w:r>
    </w:p>
    <w:p w14:paraId="226FFDA2" w14:textId="493E9D83" w:rsidR="00090473" w:rsidRDefault="00090473" w:rsidP="00090473">
      <w:pPr>
        <w:ind w:left="720" w:firstLine="720"/>
        <w:jc w:val="both"/>
        <w:rPr>
          <w:rFonts w:ascii="Bookman Old Style" w:hAnsi="Bookman Old Style" w:cs="Arial"/>
        </w:rPr>
      </w:pPr>
    </w:p>
    <w:p w14:paraId="3D62027F" w14:textId="64B508C5" w:rsidR="00090473" w:rsidRDefault="00090473" w:rsidP="00090473">
      <w:pPr>
        <w:ind w:left="720" w:firstLine="720"/>
        <w:jc w:val="both"/>
        <w:rPr>
          <w:rFonts w:ascii="Bookman Old Style" w:hAnsi="Bookman Old Style" w:cs="Arial"/>
        </w:rPr>
      </w:pPr>
    </w:p>
    <w:p w14:paraId="7406A963" w14:textId="4D1AEDED" w:rsidR="00090473" w:rsidRDefault="00CF55BD" w:rsidP="00090473">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301" behindDoc="0" locked="0" layoutInCell="1" allowOverlap="1" wp14:anchorId="61FF418A" wp14:editId="1BAAEBC5">
                <wp:simplePos x="0" y="0"/>
                <wp:positionH relativeFrom="column">
                  <wp:posOffset>3354705</wp:posOffset>
                </wp:positionH>
                <wp:positionV relativeFrom="paragraph">
                  <wp:posOffset>151130</wp:posOffset>
                </wp:positionV>
                <wp:extent cx="0" cy="393700"/>
                <wp:effectExtent l="76200" t="0" r="57150" b="63500"/>
                <wp:wrapNone/>
                <wp:docPr id="81" name="Straight Arrow Connector 81"/>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7D094749" id="Straight Arrow Connector 81" o:spid="_x0000_s1026" type="#_x0000_t32" style="position:absolute;margin-left:264.15pt;margin-top:11.9pt;width:0;height:31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" strokecolor="black [3200]" strokeweight="1.5pt">
                <v:stroke endarrow="block" joinstyle="miter"/>
              </v:shape>
            </w:pict>
          </mc:Fallback>
        </mc:AlternateContent>
      </w:r>
    </w:p>
    <w:p w14:paraId="3E9D2058" w14:textId="70938A2A" w:rsidR="00090473" w:rsidRDefault="00090473" w:rsidP="00090473">
      <w:pPr>
        <w:ind w:left="720" w:firstLine="720"/>
        <w:jc w:val="both"/>
        <w:rPr>
          <w:rFonts w:ascii="Bookman Old Style" w:hAnsi="Bookman Old Style" w:cs="Arial"/>
        </w:rPr>
      </w:pPr>
    </w:p>
    <w:p w14:paraId="2CEEA0AB" w14:textId="3E31B0A7" w:rsidR="00090473" w:rsidRDefault="00CF55BD" w:rsidP="00090473">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94" behindDoc="0" locked="0" layoutInCell="1" allowOverlap="1" wp14:anchorId="19277EBF" wp14:editId="0B70D07C">
                <wp:simplePos x="0" y="0"/>
                <wp:positionH relativeFrom="margin">
                  <wp:posOffset>535305</wp:posOffset>
                </wp:positionH>
                <wp:positionV relativeFrom="paragraph">
                  <wp:posOffset>12700</wp:posOffset>
                </wp:positionV>
                <wp:extent cx="5648325" cy="809625"/>
                <wp:effectExtent l="0" t="0" r="28575" b="28575"/>
                <wp:wrapNone/>
                <wp:docPr id="75" name="Rectangle 75"/>
                <wp:cNvGraphicFramePr/>
                <a:graphic xmlns:a="http://schemas.openxmlformats.org/drawingml/2006/main">
                  <a:graphicData uri="http://schemas.microsoft.com/office/word/2010/wordprocessingShape">
                    <wps:wsp>
                      <wps:cNvSpPr/>
                      <wps:spPr>
                        <a:xfrm>
                          <a:off x="0" y="0"/>
                          <a:ext cx="5648325" cy="8096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B97CAC7" w14:textId="589F2E0B" w:rsidR="00986DA1" w:rsidRPr="00D11B44" w:rsidRDefault="00986DA1" w:rsidP="00090473">
                            <w:pPr>
                              <w:jc w:val="center"/>
                              <w:rPr>
                                <w:rFonts w:ascii="Bookman Old Style" w:hAnsi="Bookman Old Style"/>
                                <w:sz w:val="20"/>
                                <w:szCs w:val="20"/>
                                <w:lang w:val="en-PH"/>
                              </w:rPr>
                            </w:pPr>
                            <w:r w:rsidRPr="00D11B44">
                              <w:rPr>
                                <w:rFonts w:ascii="Bookman Old Style" w:hAnsi="Bookman Old Style"/>
                                <w:sz w:val="20"/>
                                <w:szCs w:val="20"/>
                                <w:lang w:val="en-PH"/>
                              </w:rPr>
                              <w:t>The OPCRF and IPCRF shall be accomplished and completed by the rater and the ratee to: (1) Reflect actual accomplishments and results; (2) Rate each of the objectives; (3) Compute for the score per objective: (4) Determine the overall rating for accomplishments; (5) Reach and agreement and (6) Assess the competencies.</w:t>
                            </w:r>
                          </w:p>
                          <w:p w14:paraId="494B1506" w14:textId="77777777" w:rsidR="00986DA1" w:rsidRPr="00D11B44" w:rsidRDefault="00986DA1" w:rsidP="00090473">
                            <w:pPr>
                              <w:jc w:val="center"/>
                              <w:rPr>
                                <w:rFonts w:ascii="Bookman Old Style" w:hAnsi="Bookman Old Style"/>
                                <w:sz w:val="20"/>
                                <w:szCs w:val="20"/>
                                <w:lang w:val="en-P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77EBF" id="Rectangle 75" o:spid="_x0000_s1058" style="position:absolute;left:0;text-align:left;margin-left:42.15pt;margin-top:1pt;width:444.75pt;height:63.7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" fillcolor="white [3201]" strokecolor="#70ad47 [3209]" strokeweight="1pt">
                <v:textbox>
                  <w:txbxContent>
                    <w:p w14:paraId="3B97CAC7" w14:textId="589F2E0B" w:rsidR="00986DA1" w:rsidRPr="00D11B44" w:rsidRDefault="00986DA1" w:rsidP="00090473">
                      <w:pPr>
                        <w:jc w:val="center"/>
                        <w:rPr>
                          <w:rFonts w:ascii="Bookman Old Style" w:hAnsi="Bookman Old Style"/>
                          <w:sz w:val="20"/>
                          <w:szCs w:val="20"/>
                          <w:lang w:val="en-PH"/>
                        </w:rPr>
                      </w:pPr>
                      <w:r w:rsidRPr="00D11B44">
                        <w:rPr>
                          <w:rFonts w:ascii="Bookman Old Style" w:hAnsi="Bookman Old Style"/>
                          <w:sz w:val="20"/>
                          <w:szCs w:val="20"/>
                          <w:lang w:val="en-PH"/>
                        </w:rPr>
                        <w:t>The OPCRF and IPCRF shall be accomplished and completed by the rater and the ratee to: (1) Reflect actual accomplishments and results; (2) Rate each of the objectives; (3) Compute for the score per objective: (4) Determine the overall rating for accomplishments; (5) Reach and agreement and (6) Assess the competencies.</w:t>
                      </w:r>
                    </w:p>
                    <w:p w14:paraId="494B1506" w14:textId="77777777" w:rsidR="00986DA1" w:rsidRPr="00D11B44" w:rsidRDefault="00986DA1" w:rsidP="00090473">
                      <w:pPr>
                        <w:jc w:val="center"/>
                        <w:rPr>
                          <w:rFonts w:ascii="Bookman Old Style" w:hAnsi="Bookman Old Style"/>
                          <w:sz w:val="20"/>
                          <w:szCs w:val="20"/>
                          <w:lang w:val="en-PH"/>
                        </w:rPr>
                      </w:pPr>
                    </w:p>
                  </w:txbxContent>
                </v:textbox>
                <w10:wrap anchorx="margin"/>
              </v:rect>
            </w:pict>
          </mc:Fallback>
        </mc:AlternateContent>
      </w:r>
    </w:p>
    <w:p w14:paraId="59968BA6" w14:textId="22722960" w:rsidR="00090473" w:rsidRDefault="00090473" w:rsidP="00090473">
      <w:pPr>
        <w:ind w:left="720" w:firstLine="720"/>
        <w:jc w:val="both"/>
        <w:rPr>
          <w:rFonts w:ascii="Bookman Old Style" w:hAnsi="Bookman Old Style" w:cs="Arial"/>
        </w:rPr>
      </w:pPr>
    </w:p>
    <w:p w14:paraId="7F783CBD" w14:textId="37A8B423" w:rsidR="00090473" w:rsidRDefault="00090473" w:rsidP="00090473">
      <w:pPr>
        <w:ind w:left="720" w:firstLine="720"/>
        <w:jc w:val="both"/>
        <w:rPr>
          <w:rFonts w:ascii="Bookman Old Style" w:hAnsi="Bookman Old Style" w:cs="Arial"/>
        </w:rPr>
      </w:pPr>
    </w:p>
    <w:p w14:paraId="42BF0BE8" w14:textId="0DD18B9A" w:rsidR="00090473" w:rsidRDefault="00CF55BD" w:rsidP="00090473">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99" behindDoc="0" locked="0" layoutInCell="1" allowOverlap="1" wp14:anchorId="01707F12" wp14:editId="08B5BF53">
                <wp:simplePos x="0" y="0"/>
                <wp:positionH relativeFrom="column">
                  <wp:posOffset>3354705</wp:posOffset>
                </wp:positionH>
                <wp:positionV relativeFrom="paragraph">
                  <wp:posOffset>5715</wp:posOffset>
                </wp:positionV>
                <wp:extent cx="0" cy="393700"/>
                <wp:effectExtent l="76200" t="0" r="57150" b="63500"/>
                <wp:wrapNone/>
                <wp:docPr id="78" name="Straight Arrow Connector 78"/>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2C415BCC" id="Straight Arrow Connector 78" o:spid="_x0000_s1026" type="#_x0000_t32" style="position:absolute;margin-left:264.15pt;margin-top:.45pt;width:0;height:31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" strokecolor="black [3200]" strokeweight="1.5pt">
                <v:stroke endarrow="block" joinstyle="miter"/>
              </v:shape>
            </w:pict>
          </mc:Fallback>
        </mc:AlternateContent>
      </w:r>
    </w:p>
    <w:p w14:paraId="363896D4" w14:textId="3D696812" w:rsidR="00090473" w:rsidRDefault="00CF55BD" w:rsidP="00090473">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296" behindDoc="0" locked="0" layoutInCell="1" allowOverlap="1" wp14:anchorId="25CC9390" wp14:editId="605B5506">
                <wp:simplePos x="0" y="0"/>
                <wp:positionH relativeFrom="column">
                  <wp:posOffset>2392680</wp:posOffset>
                </wp:positionH>
                <wp:positionV relativeFrom="paragraph">
                  <wp:posOffset>137160</wp:posOffset>
                </wp:positionV>
                <wp:extent cx="1905000" cy="1790700"/>
                <wp:effectExtent l="0" t="0" r="19050" b="19050"/>
                <wp:wrapNone/>
                <wp:docPr id="79" name="Flowchart: Connector 79"/>
                <wp:cNvGraphicFramePr/>
                <a:graphic xmlns:a="http://schemas.openxmlformats.org/drawingml/2006/main">
                  <a:graphicData uri="http://schemas.microsoft.com/office/word/2010/wordprocessingShape">
                    <wps:wsp>
                      <wps:cNvSpPr/>
                      <wps:spPr>
                        <a:xfrm>
                          <a:off x="0" y="0"/>
                          <a:ext cx="1905000" cy="1790700"/>
                        </a:xfrm>
                        <a:prstGeom prst="flowChartConnector">
                          <a:avLst/>
                        </a:prstGeom>
                      </wps:spPr>
                      <wps:style>
                        <a:lnRef idx="1">
                          <a:schemeClr val="accent6"/>
                        </a:lnRef>
                        <a:fillRef idx="2">
                          <a:schemeClr val="accent6"/>
                        </a:fillRef>
                        <a:effectRef idx="1">
                          <a:schemeClr val="accent6"/>
                        </a:effectRef>
                        <a:fontRef idx="minor">
                          <a:schemeClr val="dk1"/>
                        </a:fontRef>
                      </wps:style>
                      <wps:txbx>
                        <w:txbxContent>
                          <w:p w14:paraId="18150DE0" w14:textId="22E111B5" w:rsidR="00986DA1" w:rsidRPr="00567B74" w:rsidRDefault="00986DA1" w:rsidP="00090473">
                            <w:pPr>
                              <w:jc w:val="center"/>
                              <w:rPr>
                                <w:rFonts w:ascii="Bookman Old Style" w:hAnsi="Bookman Old Style"/>
                                <w:lang w:val="en-PH"/>
                              </w:rPr>
                            </w:pPr>
                            <w:r>
                              <w:rPr>
                                <w:rFonts w:ascii="Bookman Old Style" w:hAnsi="Bookman Old Style"/>
                                <w:lang w:val="en-PH"/>
                              </w:rPr>
                              <w:t>Continue to Phase IV Performance Rewarding and Development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C9390" id="Flowchart: Connector 79" o:spid="_x0000_s1059" type="#_x0000_t120" style="position:absolute;left:0;text-align:left;margin-left:188.4pt;margin-top:10.8pt;width:150pt;height:141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" fillcolor="#9ecb81 [2169]" strokecolor="#70ad47 [3209]" strokeweight=".5pt">
                <v:fill color2="#8ac066 [2617]" rotate="t" colors="0 #b5d5a7;.5 #aace99;1 #9cca86" focus="100%" type="gradient">
                  <o:fill v:ext="view" type="gradientUnscaled"/>
                </v:fill>
                <v:stroke joinstyle="miter"/>
                <v:textbox>
                  <w:txbxContent>
                    <w:p w14:paraId="18150DE0" w14:textId="22E111B5" w:rsidR="00986DA1" w:rsidRPr="00567B74" w:rsidRDefault="00986DA1" w:rsidP="00090473">
                      <w:pPr>
                        <w:jc w:val="center"/>
                        <w:rPr>
                          <w:rFonts w:ascii="Bookman Old Style" w:hAnsi="Bookman Old Style"/>
                          <w:lang w:val="en-PH"/>
                        </w:rPr>
                      </w:pPr>
                      <w:r>
                        <w:rPr>
                          <w:rFonts w:ascii="Bookman Old Style" w:hAnsi="Bookman Old Style"/>
                          <w:lang w:val="en-PH"/>
                        </w:rPr>
                        <w:t>Continue to Phase IV Performance Rewarding and Development Planning</w:t>
                      </w:r>
                    </w:p>
                  </w:txbxContent>
                </v:textbox>
              </v:shape>
            </w:pict>
          </mc:Fallback>
        </mc:AlternateContent>
      </w:r>
    </w:p>
    <w:p w14:paraId="33FF0ACC" w14:textId="77777777" w:rsidR="00090473" w:rsidRDefault="00090473" w:rsidP="00090473">
      <w:pPr>
        <w:ind w:left="720" w:firstLine="720"/>
        <w:jc w:val="both"/>
        <w:rPr>
          <w:rFonts w:ascii="Bookman Old Style" w:hAnsi="Bookman Old Style" w:cs="Arial"/>
        </w:rPr>
      </w:pPr>
    </w:p>
    <w:p w14:paraId="5A4E0E66" w14:textId="58833A88" w:rsidR="00090473" w:rsidRDefault="00090473" w:rsidP="00090473">
      <w:pPr>
        <w:ind w:left="720" w:firstLine="720"/>
        <w:jc w:val="both"/>
        <w:rPr>
          <w:rFonts w:ascii="Bookman Old Style" w:hAnsi="Bookman Old Style" w:cs="Arial"/>
        </w:rPr>
      </w:pPr>
    </w:p>
    <w:p w14:paraId="7F8B342B" w14:textId="77777777" w:rsidR="00090473" w:rsidRDefault="00090473" w:rsidP="00090473">
      <w:pPr>
        <w:jc w:val="both"/>
        <w:rPr>
          <w:rFonts w:ascii="Bookman Old Style" w:hAnsi="Bookman Old Style" w:cs="Arial"/>
        </w:rPr>
      </w:pPr>
      <w:r>
        <w:rPr>
          <w:rFonts w:ascii="Bookman Old Style" w:hAnsi="Bookman Old Style" w:cs="Arial"/>
        </w:rPr>
        <w:tab/>
      </w:r>
      <w:r>
        <w:rPr>
          <w:rFonts w:ascii="Bookman Old Style" w:hAnsi="Bookman Old Style" w:cs="Arial"/>
        </w:rPr>
        <w:tab/>
      </w:r>
    </w:p>
    <w:p w14:paraId="1A5D6303" w14:textId="77777777" w:rsidR="00090473" w:rsidRDefault="00090473" w:rsidP="00090473">
      <w:pPr>
        <w:jc w:val="both"/>
        <w:rPr>
          <w:rFonts w:ascii="Bookman Old Style" w:hAnsi="Bookman Old Style" w:cs="Arial"/>
        </w:rPr>
      </w:pPr>
    </w:p>
    <w:p w14:paraId="0BAC3AA4" w14:textId="77777777" w:rsidR="00090473" w:rsidRDefault="00090473" w:rsidP="00090473">
      <w:pPr>
        <w:jc w:val="both"/>
        <w:rPr>
          <w:rFonts w:ascii="Bookman Old Style" w:hAnsi="Bookman Old Style" w:cs="Arial"/>
        </w:rPr>
      </w:pPr>
    </w:p>
    <w:p w14:paraId="17093573" w14:textId="2AD9A25E" w:rsidR="00090473" w:rsidRDefault="00090473" w:rsidP="004D3504">
      <w:pPr>
        <w:ind w:left="720" w:firstLine="720"/>
        <w:jc w:val="both"/>
        <w:rPr>
          <w:rFonts w:ascii="Bookman Old Style" w:hAnsi="Bookman Old Style" w:cs="Arial"/>
          <w:b/>
        </w:rPr>
      </w:pPr>
    </w:p>
    <w:p w14:paraId="0B8F0561" w14:textId="23431CD5" w:rsidR="00CF55BD" w:rsidRDefault="00CF55BD" w:rsidP="004D3504">
      <w:pPr>
        <w:ind w:left="720" w:firstLine="720"/>
        <w:jc w:val="both"/>
        <w:rPr>
          <w:rFonts w:ascii="Bookman Old Style" w:hAnsi="Bookman Old Style" w:cs="Arial"/>
          <w:b/>
        </w:rPr>
      </w:pPr>
    </w:p>
    <w:p w14:paraId="33F1D2BC" w14:textId="77777777" w:rsidR="00CF55BD" w:rsidRDefault="00CF55BD" w:rsidP="004D3504">
      <w:pPr>
        <w:ind w:left="720" w:firstLine="720"/>
        <w:jc w:val="both"/>
        <w:rPr>
          <w:rFonts w:ascii="Bookman Old Style" w:hAnsi="Bookman Old Style" w:cs="Arial"/>
          <w:b/>
        </w:rPr>
      </w:pPr>
    </w:p>
    <w:p w14:paraId="68A9FC37" w14:textId="5176A509" w:rsidR="00C021BE" w:rsidRDefault="00C021BE" w:rsidP="008E104F">
      <w:pPr>
        <w:ind w:left="1440"/>
        <w:jc w:val="both"/>
        <w:rPr>
          <w:rFonts w:ascii="Bookman Old Style" w:hAnsi="Bookman Old Style" w:cs="Arial"/>
          <w:b/>
        </w:rPr>
      </w:pPr>
      <w:r>
        <w:rPr>
          <w:rFonts w:ascii="Bookman Old Style" w:hAnsi="Bookman Old Style" w:cs="Arial"/>
          <w:b/>
        </w:rPr>
        <w:lastRenderedPageBreak/>
        <w:t>7.4 Phase IV:</w:t>
      </w:r>
      <w:r w:rsidR="00B8528D">
        <w:rPr>
          <w:rFonts w:ascii="Bookman Old Style" w:hAnsi="Bookman Old Style" w:cs="Arial"/>
          <w:b/>
        </w:rPr>
        <w:t xml:space="preserve"> </w:t>
      </w:r>
      <w:r>
        <w:rPr>
          <w:rFonts w:ascii="Bookman Old Style" w:hAnsi="Bookman Old Style" w:cs="Arial"/>
          <w:b/>
        </w:rPr>
        <w:t>Performance Rewarding and Development Planning</w:t>
      </w:r>
    </w:p>
    <w:p w14:paraId="29FAAC03" w14:textId="0239FAA5" w:rsidR="009266BB" w:rsidRDefault="00BC5509" w:rsidP="008E104F">
      <w:pPr>
        <w:ind w:left="1440"/>
        <w:jc w:val="both"/>
        <w:rPr>
          <w:rFonts w:ascii="Bookman Old Style" w:hAnsi="Bookman Old Style" w:cs="Arial"/>
        </w:rPr>
      </w:pPr>
      <w:r>
        <w:rPr>
          <w:rFonts w:ascii="Bookman Old Style" w:hAnsi="Bookman Old Style" w:cs="Arial"/>
          <w:b/>
        </w:rPr>
        <w:tab/>
      </w:r>
      <w:r>
        <w:rPr>
          <w:rFonts w:ascii="Bookman Old Style" w:hAnsi="Bookman Old Style" w:cs="Arial"/>
        </w:rPr>
        <w:t>The result of the performance review and evaluation shall be used in performance rewarding and development planning. This phase shall be done after Phase III.</w:t>
      </w:r>
    </w:p>
    <w:p w14:paraId="05514A5C" w14:textId="02B0A8E8" w:rsidR="00BC5509" w:rsidRDefault="00BC5509" w:rsidP="008E104F">
      <w:pPr>
        <w:ind w:left="1440"/>
        <w:jc w:val="both"/>
        <w:rPr>
          <w:rFonts w:ascii="Bookman Old Style" w:hAnsi="Bookman Old Style" w:cs="Arial"/>
        </w:rPr>
      </w:pPr>
      <w:r>
        <w:rPr>
          <w:rFonts w:ascii="Bookman Old Style" w:hAnsi="Bookman Old Style" w:cs="Arial"/>
        </w:rPr>
        <w:tab/>
      </w:r>
      <w:r w:rsidR="00B8528D">
        <w:rPr>
          <w:rFonts w:ascii="Bookman Old Style" w:hAnsi="Bookman Old Style" w:cs="Arial"/>
        </w:rPr>
        <w:t>The rater shall discuss and provide qualitative comments, observations, and recommendations on the individual employee’s performance commitment, competency assessment, and significant incidents which shall be used for training and professional development. These can be written</w:t>
      </w:r>
      <w:r w:rsidR="00512CD6">
        <w:rPr>
          <w:rFonts w:ascii="Bookman Old Style" w:hAnsi="Bookman Old Style" w:cs="Arial"/>
        </w:rPr>
        <w:t xml:space="preserve"> under the strengths and development needs column of the Part IV – Development Plans of the IPCRF.</w:t>
      </w:r>
    </w:p>
    <w:p w14:paraId="55C523D4" w14:textId="68498BBC" w:rsidR="00512CD6" w:rsidRDefault="00512CD6" w:rsidP="008E104F">
      <w:pPr>
        <w:ind w:left="1440"/>
        <w:jc w:val="both"/>
        <w:rPr>
          <w:rFonts w:ascii="Bookman Old Style" w:hAnsi="Bookman Old Style" w:cs="Arial"/>
        </w:rPr>
      </w:pPr>
      <w:r>
        <w:rPr>
          <w:rFonts w:ascii="Bookman Old Style" w:hAnsi="Bookman Old Style" w:cs="Arial"/>
        </w:rPr>
        <w:tab/>
        <w:t>For purposes of promotion and step increment, one (1) RPMS performance cycle shall be equivalent to two semestral rating periods.</w:t>
      </w:r>
    </w:p>
    <w:p w14:paraId="1FEEEDDD" w14:textId="56E9A5DC" w:rsidR="00CD75E6" w:rsidRDefault="00CD75E6" w:rsidP="00CD75E6">
      <w:pPr>
        <w:ind w:left="720" w:firstLine="720"/>
        <w:jc w:val="center"/>
        <w:rPr>
          <w:rFonts w:ascii="Bookman Old Style" w:hAnsi="Bookman Old Style" w:cs="Arial"/>
        </w:rPr>
      </w:pPr>
    </w:p>
    <w:p w14:paraId="5C8CD6D7" w14:textId="221AE1DB" w:rsidR="009F6D3F" w:rsidRDefault="009F6D3F" w:rsidP="00CD75E6">
      <w:pPr>
        <w:ind w:left="720" w:firstLine="720"/>
        <w:jc w:val="center"/>
        <w:rPr>
          <w:rFonts w:ascii="Bookman Old Style" w:hAnsi="Bookman Old Style" w:cs="Arial"/>
        </w:rPr>
      </w:pPr>
    </w:p>
    <w:p w14:paraId="7C5749AC" w14:textId="3BB257C0" w:rsidR="009F6D3F" w:rsidRDefault="009F6D3F" w:rsidP="00CD75E6">
      <w:pPr>
        <w:ind w:left="720" w:firstLine="720"/>
        <w:jc w:val="center"/>
        <w:rPr>
          <w:rFonts w:ascii="Bookman Old Style" w:hAnsi="Bookman Old Style" w:cs="Arial"/>
        </w:rPr>
      </w:pPr>
    </w:p>
    <w:p w14:paraId="43DD3BCA" w14:textId="194B8276" w:rsidR="009F6D3F" w:rsidRDefault="009F6D3F" w:rsidP="00CD75E6">
      <w:pPr>
        <w:ind w:left="720" w:firstLine="720"/>
        <w:jc w:val="center"/>
        <w:rPr>
          <w:rFonts w:ascii="Bookman Old Style" w:hAnsi="Bookman Old Style" w:cs="Arial"/>
        </w:rPr>
      </w:pPr>
    </w:p>
    <w:p w14:paraId="00D8A6B0" w14:textId="127F5BCC" w:rsidR="009F6D3F" w:rsidRDefault="009F6D3F" w:rsidP="00CD75E6">
      <w:pPr>
        <w:ind w:left="720" w:firstLine="720"/>
        <w:jc w:val="center"/>
        <w:rPr>
          <w:rFonts w:ascii="Bookman Old Style" w:hAnsi="Bookman Old Style" w:cs="Arial"/>
        </w:rPr>
      </w:pPr>
    </w:p>
    <w:p w14:paraId="3AF15AE2" w14:textId="583850CD" w:rsidR="009F6D3F" w:rsidRDefault="009F6D3F" w:rsidP="00CD75E6">
      <w:pPr>
        <w:ind w:left="720" w:firstLine="720"/>
        <w:jc w:val="center"/>
        <w:rPr>
          <w:rFonts w:ascii="Bookman Old Style" w:hAnsi="Bookman Old Style" w:cs="Arial"/>
        </w:rPr>
      </w:pPr>
    </w:p>
    <w:p w14:paraId="0380AF94" w14:textId="7ADC71D7" w:rsidR="009F6D3F" w:rsidRDefault="009F6D3F" w:rsidP="00CD75E6">
      <w:pPr>
        <w:ind w:left="720" w:firstLine="720"/>
        <w:jc w:val="center"/>
        <w:rPr>
          <w:rFonts w:ascii="Bookman Old Style" w:hAnsi="Bookman Old Style" w:cs="Arial"/>
        </w:rPr>
      </w:pPr>
    </w:p>
    <w:p w14:paraId="76084455" w14:textId="36325B34" w:rsidR="009F6D3F" w:rsidRDefault="009F6D3F" w:rsidP="00CD75E6">
      <w:pPr>
        <w:ind w:left="720" w:firstLine="720"/>
        <w:jc w:val="center"/>
        <w:rPr>
          <w:rFonts w:ascii="Bookman Old Style" w:hAnsi="Bookman Old Style" w:cs="Arial"/>
        </w:rPr>
      </w:pPr>
    </w:p>
    <w:p w14:paraId="44E1AA24" w14:textId="2048EF29" w:rsidR="009F6D3F" w:rsidRDefault="009F6D3F" w:rsidP="00CD75E6">
      <w:pPr>
        <w:ind w:left="720" w:firstLine="720"/>
        <w:jc w:val="center"/>
        <w:rPr>
          <w:rFonts w:ascii="Bookman Old Style" w:hAnsi="Bookman Old Style" w:cs="Arial"/>
        </w:rPr>
      </w:pPr>
    </w:p>
    <w:p w14:paraId="290BC7B2" w14:textId="43F8BC4C" w:rsidR="009F6D3F" w:rsidRDefault="009F6D3F" w:rsidP="00CD75E6">
      <w:pPr>
        <w:ind w:left="720" w:firstLine="720"/>
        <w:jc w:val="center"/>
        <w:rPr>
          <w:rFonts w:ascii="Bookman Old Style" w:hAnsi="Bookman Old Style" w:cs="Arial"/>
        </w:rPr>
      </w:pPr>
    </w:p>
    <w:p w14:paraId="385C9823" w14:textId="5345391A" w:rsidR="009F6D3F" w:rsidRDefault="009F6D3F" w:rsidP="00CD75E6">
      <w:pPr>
        <w:ind w:left="720" w:firstLine="720"/>
        <w:jc w:val="center"/>
        <w:rPr>
          <w:rFonts w:ascii="Bookman Old Style" w:hAnsi="Bookman Old Style" w:cs="Arial"/>
        </w:rPr>
      </w:pPr>
    </w:p>
    <w:p w14:paraId="21AC71BD" w14:textId="6F942A96" w:rsidR="009F6D3F" w:rsidRDefault="009F6D3F" w:rsidP="00CD75E6">
      <w:pPr>
        <w:ind w:left="720" w:firstLine="720"/>
        <w:jc w:val="center"/>
        <w:rPr>
          <w:rFonts w:ascii="Bookman Old Style" w:hAnsi="Bookman Old Style" w:cs="Arial"/>
        </w:rPr>
      </w:pPr>
    </w:p>
    <w:p w14:paraId="2232AEE9" w14:textId="0D6CE236" w:rsidR="009F6D3F" w:rsidRDefault="009F6D3F" w:rsidP="00CD75E6">
      <w:pPr>
        <w:ind w:left="720" w:firstLine="720"/>
        <w:jc w:val="center"/>
        <w:rPr>
          <w:rFonts w:ascii="Bookman Old Style" w:hAnsi="Bookman Old Style" w:cs="Arial"/>
        </w:rPr>
      </w:pPr>
    </w:p>
    <w:p w14:paraId="252EE29F" w14:textId="12B8BFA9" w:rsidR="009F6D3F" w:rsidRDefault="009F6D3F" w:rsidP="00CD75E6">
      <w:pPr>
        <w:ind w:left="720" w:firstLine="720"/>
        <w:jc w:val="center"/>
        <w:rPr>
          <w:rFonts w:ascii="Bookman Old Style" w:hAnsi="Bookman Old Style" w:cs="Arial"/>
        </w:rPr>
      </w:pPr>
    </w:p>
    <w:p w14:paraId="549D7E53" w14:textId="39041E61" w:rsidR="009F6D3F" w:rsidRDefault="009F6D3F" w:rsidP="00CD75E6">
      <w:pPr>
        <w:ind w:left="720" w:firstLine="720"/>
        <w:jc w:val="center"/>
        <w:rPr>
          <w:rFonts w:ascii="Bookman Old Style" w:hAnsi="Bookman Old Style" w:cs="Arial"/>
        </w:rPr>
      </w:pPr>
    </w:p>
    <w:p w14:paraId="6E0E3C1D" w14:textId="33250C50" w:rsidR="009F6D3F" w:rsidRDefault="009F6D3F" w:rsidP="00CD75E6">
      <w:pPr>
        <w:ind w:left="720" w:firstLine="720"/>
        <w:jc w:val="center"/>
        <w:rPr>
          <w:rFonts w:ascii="Bookman Old Style" w:hAnsi="Bookman Old Style" w:cs="Arial"/>
        </w:rPr>
      </w:pPr>
    </w:p>
    <w:p w14:paraId="2F562292" w14:textId="1678F5C9" w:rsidR="009F6D3F" w:rsidRDefault="009F6D3F" w:rsidP="00CD75E6">
      <w:pPr>
        <w:ind w:left="720" w:firstLine="720"/>
        <w:jc w:val="center"/>
        <w:rPr>
          <w:rFonts w:ascii="Bookman Old Style" w:hAnsi="Bookman Old Style" w:cs="Arial"/>
        </w:rPr>
      </w:pPr>
    </w:p>
    <w:p w14:paraId="3979E315" w14:textId="77777777" w:rsidR="009F6D3F" w:rsidRDefault="009F6D3F" w:rsidP="00CD75E6">
      <w:pPr>
        <w:ind w:left="720" w:firstLine="720"/>
        <w:jc w:val="center"/>
        <w:rPr>
          <w:rFonts w:ascii="Bookman Old Style" w:hAnsi="Bookman Old Style" w:cs="Arial"/>
        </w:rPr>
      </w:pPr>
    </w:p>
    <w:p w14:paraId="53A6C696" w14:textId="77777777" w:rsidR="00CD75E6" w:rsidRDefault="00CD75E6" w:rsidP="00CD75E6">
      <w:pPr>
        <w:ind w:left="720" w:firstLine="720"/>
        <w:jc w:val="center"/>
        <w:rPr>
          <w:rFonts w:ascii="Bookman Old Style" w:hAnsi="Bookman Old Style" w:cs="Arial"/>
          <w:b/>
          <w:bCs/>
        </w:rPr>
      </w:pPr>
      <w:r w:rsidRPr="00CD75E6">
        <w:rPr>
          <w:rFonts w:ascii="Bookman Old Style" w:hAnsi="Bookman Old Style" w:cs="Arial"/>
          <w:b/>
          <w:bCs/>
        </w:rPr>
        <w:lastRenderedPageBreak/>
        <w:t>Diagram 5 - Process in the Performance Rewarding and Development Planning</w:t>
      </w:r>
    </w:p>
    <w:p w14:paraId="66A7C826" w14:textId="16F51802" w:rsidR="00CD75E6" w:rsidRPr="00CD75E6" w:rsidRDefault="00CD75E6" w:rsidP="00CD75E6">
      <w:pPr>
        <w:ind w:left="720" w:firstLine="720"/>
        <w:jc w:val="center"/>
        <w:rPr>
          <w:rFonts w:ascii="Bookman Old Style" w:hAnsi="Bookman Old Style" w:cs="Arial"/>
          <w:b/>
          <w:bCs/>
        </w:rPr>
      </w:pPr>
      <w:r>
        <w:rPr>
          <w:rFonts w:ascii="Bookman Old Style" w:hAnsi="Bookman Old Style" w:cs="Arial"/>
          <w:noProof/>
        </w:rPr>
        <mc:AlternateContent>
          <mc:Choice Requires="wps">
            <w:drawing>
              <wp:anchor distT="0" distB="0" distL="114300" distR="114300" simplePos="0" relativeHeight="251658308" behindDoc="0" locked="0" layoutInCell="1" allowOverlap="1" wp14:anchorId="314307AA" wp14:editId="3BCBAC57">
                <wp:simplePos x="0" y="0"/>
                <wp:positionH relativeFrom="margin">
                  <wp:posOffset>325755</wp:posOffset>
                </wp:positionH>
                <wp:positionV relativeFrom="paragraph">
                  <wp:posOffset>155576</wp:posOffset>
                </wp:positionV>
                <wp:extent cx="5867400" cy="1047750"/>
                <wp:effectExtent l="19050" t="0" r="38100" b="19050"/>
                <wp:wrapNone/>
                <wp:docPr id="82" name="Parallelogram 82"/>
                <wp:cNvGraphicFramePr/>
                <a:graphic xmlns:a="http://schemas.openxmlformats.org/drawingml/2006/main">
                  <a:graphicData uri="http://schemas.microsoft.com/office/word/2010/wordprocessingShape">
                    <wps:wsp>
                      <wps:cNvSpPr/>
                      <wps:spPr>
                        <a:xfrm>
                          <a:off x="0" y="0"/>
                          <a:ext cx="5867400" cy="1047750"/>
                        </a:xfrm>
                        <a:prstGeom prst="parallelogram">
                          <a:avLst/>
                        </a:prstGeom>
                      </wps:spPr>
                      <wps:style>
                        <a:lnRef idx="2">
                          <a:schemeClr val="accent6"/>
                        </a:lnRef>
                        <a:fillRef idx="1">
                          <a:schemeClr val="lt1"/>
                        </a:fillRef>
                        <a:effectRef idx="0">
                          <a:schemeClr val="accent6"/>
                        </a:effectRef>
                        <a:fontRef idx="minor">
                          <a:schemeClr val="dk1"/>
                        </a:fontRef>
                      </wps:style>
                      <wps:txbx>
                        <w:txbxContent>
                          <w:p w14:paraId="60C9C001" w14:textId="7897A04B" w:rsidR="00986DA1" w:rsidRDefault="00986DA1" w:rsidP="00CD75E6">
                            <w:pPr>
                              <w:jc w:val="center"/>
                              <w:rPr>
                                <w:rFonts w:ascii="Bookman Old Style" w:hAnsi="Bookman Old Style"/>
                              </w:rPr>
                            </w:pPr>
                            <w:r>
                              <w:rPr>
                                <w:rFonts w:ascii="Bookman Old Style" w:hAnsi="Bookman Old Style"/>
                              </w:rPr>
                              <w:t>Result of Phase 2 – Performance monitoring and coaching form</w:t>
                            </w:r>
                          </w:p>
                          <w:p w14:paraId="6BED66D0" w14:textId="2F36411B" w:rsidR="00986DA1" w:rsidRPr="00DE5AFA" w:rsidRDefault="00986DA1" w:rsidP="00CD75E6">
                            <w:pPr>
                              <w:jc w:val="center"/>
                              <w:rPr>
                                <w:rFonts w:ascii="Bookman Old Style" w:hAnsi="Bookman Old Style"/>
                              </w:rPr>
                            </w:pPr>
                            <w:r>
                              <w:rPr>
                                <w:rFonts w:ascii="Bookman Old Style" w:hAnsi="Bookman Old Style"/>
                              </w:rPr>
                              <w:t>Result of Phase 3 – Signed IPCRF/OPCRF with rating</w:t>
                            </w:r>
                          </w:p>
                          <w:p w14:paraId="36D7E2E5" w14:textId="77777777" w:rsidR="00986DA1" w:rsidRDefault="00986DA1" w:rsidP="00CD75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307AA" id="Parallelogram 82" o:spid="_x0000_s1060" type="#_x0000_t7" style="position:absolute;left:0;text-align:left;margin-left:25.65pt;margin-top:12.25pt;width:462pt;height:82.5pt;z-index:2516583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" adj="964" fillcolor="white [3201]" strokecolor="#70ad47 [3209]" strokeweight="1pt">
                <v:textbox>
                  <w:txbxContent>
                    <w:p w14:paraId="60C9C001" w14:textId="7897A04B" w:rsidR="00986DA1" w:rsidRDefault="00986DA1" w:rsidP="00CD75E6">
                      <w:pPr>
                        <w:jc w:val="center"/>
                        <w:rPr>
                          <w:rFonts w:ascii="Bookman Old Style" w:hAnsi="Bookman Old Style"/>
                        </w:rPr>
                      </w:pPr>
                      <w:r>
                        <w:rPr>
                          <w:rFonts w:ascii="Bookman Old Style" w:hAnsi="Bookman Old Style"/>
                        </w:rPr>
                        <w:t>Result of Phase 2 – Performance monitoring and coaching form</w:t>
                      </w:r>
                    </w:p>
                    <w:p w14:paraId="6BED66D0" w14:textId="2F36411B" w:rsidR="00986DA1" w:rsidRPr="00DE5AFA" w:rsidRDefault="00986DA1" w:rsidP="00CD75E6">
                      <w:pPr>
                        <w:jc w:val="center"/>
                        <w:rPr>
                          <w:rFonts w:ascii="Bookman Old Style" w:hAnsi="Bookman Old Style"/>
                        </w:rPr>
                      </w:pPr>
                      <w:r>
                        <w:rPr>
                          <w:rFonts w:ascii="Bookman Old Style" w:hAnsi="Bookman Old Style"/>
                        </w:rPr>
                        <w:t>Result of Phase 3 – Signed IPCRF/OPCRF with rating</w:t>
                      </w:r>
                    </w:p>
                    <w:p w14:paraId="36D7E2E5" w14:textId="77777777" w:rsidR="00986DA1" w:rsidRDefault="00986DA1" w:rsidP="00CD75E6">
                      <w:pPr>
                        <w:jc w:val="center"/>
                      </w:pPr>
                    </w:p>
                  </w:txbxContent>
                </v:textbox>
                <w10:wrap anchorx="margin"/>
              </v:shape>
            </w:pict>
          </mc:Fallback>
        </mc:AlternateContent>
      </w:r>
    </w:p>
    <w:p w14:paraId="55F95999" w14:textId="77777777" w:rsidR="00CD75E6" w:rsidRDefault="00CD75E6" w:rsidP="00CD75E6">
      <w:pPr>
        <w:ind w:left="720" w:firstLine="720"/>
        <w:jc w:val="center"/>
        <w:rPr>
          <w:rFonts w:ascii="Bookman Old Style" w:hAnsi="Bookman Old Style" w:cs="Arial"/>
        </w:rPr>
      </w:pPr>
    </w:p>
    <w:p w14:paraId="59EF25C9" w14:textId="77777777" w:rsidR="00CD75E6" w:rsidRDefault="00CD75E6" w:rsidP="00CD75E6">
      <w:pPr>
        <w:ind w:left="720" w:firstLine="720"/>
        <w:jc w:val="center"/>
        <w:rPr>
          <w:rFonts w:ascii="Bookman Old Style" w:hAnsi="Bookman Old Style" w:cs="Arial"/>
        </w:rPr>
      </w:pPr>
    </w:p>
    <w:p w14:paraId="78AF23FF" w14:textId="77777777" w:rsidR="00CD75E6" w:rsidRDefault="00CD75E6" w:rsidP="00CD75E6">
      <w:pPr>
        <w:rPr>
          <w:rFonts w:ascii="Bookman Old Style" w:hAnsi="Bookman Old Style" w:cs="Arial"/>
        </w:rPr>
      </w:pPr>
    </w:p>
    <w:p w14:paraId="46897CBE" w14:textId="746F9B8B" w:rsidR="00CD75E6" w:rsidRDefault="00CD75E6" w:rsidP="00CD75E6">
      <w:pPr>
        <w:rPr>
          <w:rFonts w:ascii="Bookman Old Style" w:hAnsi="Bookman Old Style" w:cs="Arial"/>
        </w:rPr>
      </w:pPr>
      <w:r>
        <w:rPr>
          <w:noProof/>
        </w:rPr>
        <mc:AlternateContent>
          <mc:Choice Requires="wps">
            <w:drawing>
              <wp:anchor distT="0" distB="0" distL="114300" distR="114300" simplePos="0" relativeHeight="251658309" behindDoc="0" locked="0" layoutInCell="1" allowOverlap="1" wp14:anchorId="082A8F2C" wp14:editId="63C32DD3">
                <wp:simplePos x="0" y="0"/>
                <wp:positionH relativeFrom="column">
                  <wp:posOffset>3315335</wp:posOffset>
                </wp:positionH>
                <wp:positionV relativeFrom="paragraph">
                  <wp:posOffset>99695</wp:posOffset>
                </wp:positionV>
                <wp:extent cx="0" cy="199176"/>
                <wp:effectExtent l="76200" t="0" r="57150" b="48895"/>
                <wp:wrapNone/>
                <wp:docPr id="83" name="Straight Arrow Connector 83"/>
                <wp:cNvGraphicFramePr/>
                <a:graphic xmlns:a="http://schemas.openxmlformats.org/drawingml/2006/main">
                  <a:graphicData uri="http://schemas.microsoft.com/office/word/2010/wordprocessingShape">
                    <wps:wsp>
                      <wps:cNvCnPr/>
                      <wps:spPr>
                        <a:xfrm>
                          <a:off x="0" y="0"/>
                          <a:ext cx="0" cy="19917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2E9C7B0A" id="Straight Arrow Connector 83" o:spid="_x0000_s1026" type="#_x0000_t32" style="position:absolute;margin-left:261.05pt;margin-top:7.85pt;width:0;height:15.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" strokecolor="black [3200]" strokeweight="1.5pt">
                <v:stroke endarrow="block" joinstyle="miter"/>
              </v:shape>
            </w:pict>
          </mc:Fallback>
        </mc:AlternateContent>
      </w:r>
      <w:r>
        <w:rPr>
          <w:noProof/>
        </w:rPr>
        <mc:AlternateContent>
          <mc:Choice Requires="wps">
            <w:drawing>
              <wp:anchor distT="0" distB="0" distL="114300" distR="114300" simplePos="0" relativeHeight="251658302" behindDoc="0" locked="0" layoutInCell="1" allowOverlap="1" wp14:anchorId="51C1E340" wp14:editId="1637E1CC">
                <wp:simplePos x="0" y="0"/>
                <wp:positionH relativeFrom="column">
                  <wp:posOffset>2287270</wp:posOffset>
                </wp:positionH>
                <wp:positionV relativeFrom="paragraph">
                  <wp:posOffset>275590</wp:posOffset>
                </wp:positionV>
                <wp:extent cx="2086610" cy="438150"/>
                <wp:effectExtent l="0" t="0" r="27940" b="19050"/>
                <wp:wrapNone/>
                <wp:docPr id="84" name="Oval 84"/>
                <wp:cNvGraphicFramePr/>
                <a:graphic xmlns:a="http://schemas.openxmlformats.org/drawingml/2006/main">
                  <a:graphicData uri="http://schemas.microsoft.com/office/word/2010/wordprocessingShape">
                    <wps:wsp>
                      <wps:cNvSpPr/>
                      <wps:spPr>
                        <a:xfrm>
                          <a:off x="0" y="0"/>
                          <a:ext cx="2086610" cy="43815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132840B0" w14:textId="10C5ED04" w:rsidR="00986DA1" w:rsidRDefault="00986DA1" w:rsidP="00CD75E6">
                            <w:pPr>
                              <w:jc w:val="center"/>
                            </w:pPr>
                            <w:r>
                              <w:t>Beginning of phase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1C1E340" id="Oval 84" o:spid="_x0000_s1061" style="position:absolute;margin-left:180.1pt;margin-top:21.7pt;width:164.3pt;height:34.5pt;z-index:25165830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" fillcolor="#9ecb81 [2169]" strokecolor="#70ad47 [3209]" strokeweight=".5pt">
                <v:fill color2="#8ac066 [2617]" rotate="t" colors="0 #b5d5a7;.5 #aace99;1 #9cca86" focus="100%" type="gradient">
                  <o:fill v:ext="view" type="gradientUnscaled"/>
                </v:fill>
                <v:stroke joinstyle="miter"/>
                <v:textbox>
                  <w:txbxContent>
                    <w:p w14:paraId="132840B0" w14:textId="10C5ED04" w:rsidR="00986DA1" w:rsidRDefault="00986DA1" w:rsidP="00CD75E6">
                      <w:pPr>
                        <w:jc w:val="center"/>
                      </w:pPr>
                      <w:r>
                        <w:t>Beginning of phase 4</w:t>
                      </w:r>
                    </w:p>
                  </w:txbxContent>
                </v:textbox>
              </v:oval>
            </w:pict>
          </mc:Fallback>
        </mc:AlternateContent>
      </w:r>
    </w:p>
    <w:p w14:paraId="23834E01" w14:textId="77777777" w:rsidR="00CD75E6" w:rsidRDefault="00CD75E6" w:rsidP="00CD75E6">
      <w:pPr>
        <w:ind w:left="720" w:firstLine="720"/>
        <w:jc w:val="both"/>
        <w:rPr>
          <w:rFonts w:ascii="Bookman Old Style" w:hAnsi="Bookman Old Style" w:cs="Arial"/>
        </w:rPr>
      </w:pPr>
    </w:p>
    <w:p w14:paraId="7F54530D" w14:textId="77777777" w:rsidR="00CD75E6" w:rsidRDefault="00CD75E6" w:rsidP="00CD75E6">
      <w:pPr>
        <w:ind w:left="720" w:firstLine="720"/>
        <w:jc w:val="both"/>
        <w:rPr>
          <w:rFonts w:ascii="Bookman Old Style" w:hAnsi="Bookman Old Style" w:cs="Arial"/>
        </w:rPr>
      </w:pPr>
      <w:r>
        <w:rPr>
          <w:noProof/>
        </w:rPr>
        <mc:AlternateContent>
          <mc:Choice Requires="wps">
            <w:drawing>
              <wp:anchor distT="0" distB="0" distL="114300" distR="114300" simplePos="0" relativeHeight="251658311" behindDoc="0" locked="0" layoutInCell="1" allowOverlap="1" wp14:anchorId="78DE16E3" wp14:editId="7B21031D">
                <wp:simplePos x="0" y="0"/>
                <wp:positionH relativeFrom="column">
                  <wp:posOffset>3326130</wp:posOffset>
                </wp:positionH>
                <wp:positionV relativeFrom="paragraph">
                  <wp:posOffset>188595</wp:posOffset>
                </wp:positionV>
                <wp:extent cx="0" cy="199176"/>
                <wp:effectExtent l="76200" t="0" r="57150" b="48895"/>
                <wp:wrapNone/>
                <wp:docPr id="85" name="Straight Arrow Connector 85"/>
                <wp:cNvGraphicFramePr/>
                <a:graphic xmlns:a="http://schemas.openxmlformats.org/drawingml/2006/main">
                  <a:graphicData uri="http://schemas.microsoft.com/office/word/2010/wordprocessingShape">
                    <wps:wsp>
                      <wps:cNvCnPr/>
                      <wps:spPr>
                        <a:xfrm>
                          <a:off x="0" y="0"/>
                          <a:ext cx="0" cy="199176"/>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FF841A7" id="Straight Arrow Connector 85" o:spid="_x0000_s1026" type="#_x0000_t32" style="position:absolute;margin-left:261.9pt;margin-top:14.85pt;width:0;height:15.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" strokecolor="black [3200]" strokeweight="1.5pt">
                <v:stroke endarrow="block" joinstyle="miter"/>
              </v:shape>
            </w:pict>
          </mc:Fallback>
        </mc:AlternateContent>
      </w:r>
    </w:p>
    <w:p w14:paraId="61031FFE" w14:textId="77777777" w:rsidR="00CD75E6" w:rsidRDefault="00CD75E6" w:rsidP="00CD75E6">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303" behindDoc="0" locked="0" layoutInCell="1" allowOverlap="1" wp14:anchorId="3C816B18" wp14:editId="4BF63F6D">
                <wp:simplePos x="0" y="0"/>
                <wp:positionH relativeFrom="margin">
                  <wp:posOffset>478155</wp:posOffset>
                </wp:positionH>
                <wp:positionV relativeFrom="paragraph">
                  <wp:posOffset>118745</wp:posOffset>
                </wp:positionV>
                <wp:extent cx="5743575" cy="753745"/>
                <wp:effectExtent l="0" t="0" r="28575" b="27305"/>
                <wp:wrapNone/>
                <wp:docPr id="86" name="Rectangle 86"/>
                <wp:cNvGraphicFramePr/>
                <a:graphic xmlns:a="http://schemas.openxmlformats.org/drawingml/2006/main">
                  <a:graphicData uri="http://schemas.microsoft.com/office/word/2010/wordprocessingShape">
                    <wps:wsp>
                      <wps:cNvSpPr/>
                      <wps:spPr>
                        <a:xfrm>
                          <a:off x="0" y="0"/>
                          <a:ext cx="5743575" cy="75374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6DAA7F" w14:textId="1E9861B9" w:rsidR="00986DA1" w:rsidRPr="00D11B44" w:rsidRDefault="00986DA1" w:rsidP="00CD75E6">
                            <w:pPr>
                              <w:jc w:val="center"/>
                              <w:rPr>
                                <w:rFonts w:ascii="Bookman Old Style" w:hAnsi="Bookman Old Style"/>
                                <w:sz w:val="20"/>
                                <w:szCs w:val="20"/>
                                <w:lang w:val="en-PH"/>
                              </w:rPr>
                            </w:pPr>
                            <w:r>
                              <w:rPr>
                                <w:rFonts w:ascii="Bookman Old Style" w:hAnsi="Bookman Old Style"/>
                                <w:sz w:val="20"/>
                                <w:szCs w:val="20"/>
                                <w:lang w:val="en-PH"/>
                              </w:rPr>
                              <w:t>The rater shall discuss and provide qualitative comments, observations, and recommendations in the individual employee’s performance commitment, competency assessment and significant incidents which shall be used for training and professional 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16B18" id="Rectangle 86" o:spid="_x0000_s1062" style="position:absolute;left:0;text-align:left;margin-left:37.65pt;margin-top:9.35pt;width:452.25pt;height:59.35pt;z-index:2516583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" fillcolor="white [3201]" strokecolor="#70ad47 [3209]" strokeweight="1pt">
                <v:textbox>
                  <w:txbxContent>
                    <w:p w14:paraId="486DAA7F" w14:textId="1E9861B9" w:rsidR="00986DA1" w:rsidRPr="00D11B44" w:rsidRDefault="00986DA1" w:rsidP="00CD75E6">
                      <w:pPr>
                        <w:jc w:val="center"/>
                        <w:rPr>
                          <w:rFonts w:ascii="Bookman Old Style" w:hAnsi="Bookman Old Style"/>
                          <w:sz w:val="20"/>
                          <w:szCs w:val="20"/>
                          <w:lang w:val="en-PH"/>
                        </w:rPr>
                      </w:pPr>
                      <w:r>
                        <w:rPr>
                          <w:rFonts w:ascii="Bookman Old Style" w:hAnsi="Bookman Old Style"/>
                          <w:sz w:val="20"/>
                          <w:szCs w:val="20"/>
                          <w:lang w:val="en-PH"/>
                        </w:rPr>
                        <w:t>The rater shall discuss and provide qualitative comments, observations, and recommendations in the individual employee’s performance commitment, competency assessment and significant incidents which shall be used for training and professional development.</w:t>
                      </w:r>
                    </w:p>
                  </w:txbxContent>
                </v:textbox>
                <w10:wrap anchorx="margin"/>
              </v:rect>
            </w:pict>
          </mc:Fallback>
        </mc:AlternateContent>
      </w:r>
    </w:p>
    <w:p w14:paraId="4FEF404B" w14:textId="77777777" w:rsidR="00CD75E6" w:rsidRDefault="00CD75E6" w:rsidP="00CD75E6">
      <w:pPr>
        <w:ind w:left="720" w:firstLine="720"/>
        <w:jc w:val="both"/>
        <w:rPr>
          <w:rFonts w:ascii="Bookman Old Style" w:hAnsi="Bookman Old Style" w:cs="Arial"/>
        </w:rPr>
      </w:pPr>
    </w:p>
    <w:p w14:paraId="2882621A" w14:textId="77777777" w:rsidR="00CD75E6" w:rsidRDefault="00CD75E6" w:rsidP="00CD75E6">
      <w:pPr>
        <w:ind w:left="720" w:firstLine="720"/>
        <w:jc w:val="both"/>
        <w:rPr>
          <w:rFonts w:ascii="Bookman Old Style" w:hAnsi="Bookman Old Style" w:cs="Arial"/>
        </w:rPr>
      </w:pPr>
    </w:p>
    <w:p w14:paraId="2CFA45A8" w14:textId="77777777" w:rsidR="00CD75E6" w:rsidRDefault="00CD75E6" w:rsidP="00CD75E6">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306" behindDoc="0" locked="0" layoutInCell="1" allowOverlap="1" wp14:anchorId="40EC0BEB" wp14:editId="3A920F9D">
                <wp:simplePos x="0" y="0"/>
                <wp:positionH relativeFrom="column">
                  <wp:posOffset>3354705</wp:posOffset>
                </wp:positionH>
                <wp:positionV relativeFrom="paragraph">
                  <wp:posOffset>60960</wp:posOffset>
                </wp:positionV>
                <wp:extent cx="0" cy="393700"/>
                <wp:effectExtent l="76200" t="0" r="57150" b="63500"/>
                <wp:wrapNone/>
                <wp:docPr id="87" name="Straight Arrow Connector 87"/>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614E78C9" id="Straight Arrow Connector 87" o:spid="_x0000_s1026" type="#_x0000_t32" style="position:absolute;margin-left:264.15pt;margin-top:4.8pt;width:0;height:31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" strokecolor="black [3200]" strokeweight="1.5pt">
                <v:stroke endarrow="block" joinstyle="miter"/>
              </v:shape>
            </w:pict>
          </mc:Fallback>
        </mc:AlternateContent>
      </w:r>
    </w:p>
    <w:p w14:paraId="184EF914" w14:textId="77777777" w:rsidR="00CD75E6" w:rsidRDefault="00CD75E6" w:rsidP="00CD75E6">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304" behindDoc="0" locked="0" layoutInCell="1" allowOverlap="1" wp14:anchorId="106DBA54" wp14:editId="5C91D625">
                <wp:simplePos x="0" y="0"/>
                <wp:positionH relativeFrom="column">
                  <wp:posOffset>497205</wp:posOffset>
                </wp:positionH>
                <wp:positionV relativeFrom="paragraph">
                  <wp:posOffset>196215</wp:posOffset>
                </wp:positionV>
                <wp:extent cx="5695950" cy="752475"/>
                <wp:effectExtent l="0" t="0" r="19050" b="28575"/>
                <wp:wrapNone/>
                <wp:docPr id="88" name="Rectangle 88"/>
                <wp:cNvGraphicFramePr/>
                <a:graphic xmlns:a="http://schemas.openxmlformats.org/drawingml/2006/main">
                  <a:graphicData uri="http://schemas.microsoft.com/office/word/2010/wordprocessingShape">
                    <wps:wsp>
                      <wps:cNvSpPr/>
                      <wps:spPr>
                        <a:xfrm>
                          <a:off x="0" y="0"/>
                          <a:ext cx="5695950" cy="7524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8A16D3" w14:textId="60C3E1A8" w:rsidR="00986DA1" w:rsidRPr="00D11B44" w:rsidRDefault="00986DA1" w:rsidP="00CD75E6">
                            <w:pPr>
                              <w:jc w:val="center"/>
                              <w:rPr>
                                <w:rFonts w:ascii="Bookman Old Style" w:hAnsi="Bookman Old Style"/>
                                <w:sz w:val="20"/>
                                <w:szCs w:val="20"/>
                                <w:lang w:val="en-PH"/>
                              </w:rPr>
                            </w:pPr>
                            <w:r w:rsidRPr="00D11B44">
                              <w:rPr>
                                <w:rFonts w:ascii="Bookman Old Style" w:hAnsi="Bookman Old Style"/>
                                <w:sz w:val="20"/>
                                <w:szCs w:val="20"/>
                                <w:lang w:val="en-PH"/>
                              </w:rPr>
                              <w:t xml:space="preserve">The rater and the ratee shall </w:t>
                            </w:r>
                            <w:r>
                              <w:rPr>
                                <w:rFonts w:ascii="Bookman Old Style" w:hAnsi="Bookman Old Style"/>
                                <w:sz w:val="20"/>
                                <w:szCs w:val="20"/>
                                <w:lang w:val="en-PH"/>
                              </w:rPr>
                              <w:t>identify and discuss the individual strengths and development needs following the equal opportunity principle (EOP) and reflect them in the Part IV – Development Plans of the OPCRF/IPCRF.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DBA54" id="Rectangle 88" o:spid="_x0000_s1063" style="position:absolute;left:0;text-align:left;margin-left:39.15pt;margin-top:15.45pt;width:448.5pt;height:59.2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" fillcolor="white [3201]" strokecolor="#70ad47 [3209]" strokeweight="1pt">
                <v:textbox>
                  <w:txbxContent>
                    <w:p w14:paraId="5C8A16D3" w14:textId="60C3E1A8" w:rsidR="00986DA1" w:rsidRPr="00D11B44" w:rsidRDefault="00986DA1" w:rsidP="00CD75E6">
                      <w:pPr>
                        <w:jc w:val="center"/>
                        <w:rPr>
                          <w:rFonts w:ascii="Bookman Old Style" w:hAnsi="Bookman Old Style"/>
                          <w:sz w:val="20"/>
                          <w:szCs w:val="20"/>
                          <w:lang w:val="en-PH"/>
                        </w:rPr>
                      </w:pPr>
                      <w:r w:rsidRPr="00D11B44">
                        <w:rPr>
                          <w:rFonts w:ascii="Bookman Old Style" w:hAnsi="Bookman Old Style"/>
                          <w:sz w:val="20"/>
                          <w:szCs w:val="20"/>
                          <w:lang w:val="en-PH"/>
                        </w:rPr>
                        <w:t xml:space="preserve">The rater and the ratee shall </w:t>
                      </w:r>
                      <w:r>
                        <w:rPr>
                          <w:rFonts w:ascii="Bookman Old Style" w:hAnsi="Bookman Old Style"/>
                          <w:sz w:val="20"/>
                          <w:szCs w:val="20"/>
                          <w:lang w:val="en-PH"/>
                        </w:rPr>
                        <w:t>identify and discuss the individual strengths and development needs following the equal opportunity principle (EOP) and reflect them in the Part IV – Development Plans of the OPCRF/IPCRF.</w:t>
                      </w:r>
                    </w:p>
                  </w:txbxContent>
                </v:textbox>
              </v:rect>
            </w:pict>
          </mc:Fallback>
        </mc:AlternateContent>
      </w:r>
    </w:p>
    <w:p w14:paraId="28B62CD7" w14:textId="77777777" w:rsidR="00CD75E6" w:rsidRDefault="00CD75E6" w:rsidP="00CD75E6">
      <w:pPr>
        <w:ind w:left="720" w:firstLine="720"/>
        <w:jc w:val="both"/>
        <w:rPr>
          <w:rFonts w:ascii="Bookman Old Style" w:hAnsi="Bookman Old Style" w:cs="Arial"/>
        </w:rPr>
      </w:pPr>
    </w:p>
    <w:p w14:paraId="6FE2ECE6" w14:textId="77777777" w:rsidR="00CD75E6" w:rsidRDefault="00CD75E6" w:rsidP="00CD75E6">
      <w:pPr>
        <w:ind w:left="720" w:firstLine="720"/>
        <w:jc w:val="both"/>
        <w:rPr>
          <w:rFonts w:ascii="Bookman Old Style" w:hAnsi="Bookman Old Style" w:cs="Arial"/>
        </w:rPr>
      </w:pPr>
    </w:p>
    <w:p w14:paraId="6FA7279E" w14:textId="77777777" w:rsidR="00CD75E6" w:rsidRDefault="00CD75E6" w:rsidP="00CD75E6">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312" behindDoc="0" locked="0" layoutInCell="1" allowOverlap="1" wp14:anchorId="61D13B08" wp14:editId="5E4DED99">
                <wp:simplePos x="0" y="0"/>
                <wp:positionH relativeFrom="column">
                  <wp:posOffset>3354705</wp:posOffset>
                </wp:positionH>
                <wp:positionV relativeFrom="paragraph">
                  <wp:posOffset>122555</wp:posOffset>
                </wp:positionV>
                <wp:extent cx="0" cy="393700"/>
                <wp:effectExtent l="76200" t="0" r="57150" b="63500"/>
                <wp:wrapNone/>
                <wp:docPr id="89" name="Straight Arrow Connector 89"/>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51F11D20" id="Straight Arrow Connector 89" o:spid="_x0000_s1026" type="#_x0000_t32" style="position:absolute;margin-left:264.15pt;margin-top:9.65pt;width:0;height:31pt;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" strokecolor="black [3200]" strokeweight="1.5pt">
                <v:stroke endarrow="block" joinstyle="miter"/>
              </v:shape>
            </w:pict>
          </mc:Fallback>
        </mc:AlternateContent>
      </w:r>
    </w:p>
    <w:p w14:paraId="7AA7C02C" w14:textId="77777777" w:rsidR="00CD75E6" w:rsidRDefault="00CD75E6" w:rsidP="00CD75E6">
      <w:pPr>
        <w:ind w:left="720" w:firstLine="720"/>
        <w:jc w:val="both"/>
        <w:rPr>
          <w:rFonts w:ascii="Bookman Old Style" w:hAnsi="Bookman Old Style" w:cs="Arial"/>
        </w:rPr>
      </w:pPr>
    </w:p>
    <w:p w14:paraId="108447DB" w14:textId="0EE11572" w:rsidR="00CD75E6" w:rsidRDefault="00CD75E6" w:rsidP="00CD75E6">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305" behindDoc="0" locked="0" layoutInCell="1" allowOverlap="1" wp14:anchorId="51FE87BF" wp14:editId="695245D2">
                <wp:simplePos x="0" y="0"/>
                <wp:positionH relativeFrom="margin">
                  <wp:posOffset>535305</wp:posOffset>
                </wp:positionH>
                <wp:positionV relativeFrom="paragraph">
                  <wp:posOffset>12065</wp:posOffset>
                </wp:positionV>
                <wp:extent cx="5648325" cy="447675"/>
                <wp:effectExtent l="0" t="0" r="28575" b="28575"/>
                <wp:wrapNone/>
                <wp:docPr id="90" name="Rectangle 90"/>
                <wp:cNvGraphicFramePr/>
                <a:graphic xmlns:a="http://schemas.openxmlformats.org/drawingml/2006/main">
                  <a:graphicData uri="http://schemas.microsoft.com/office/word/2010/wordprocessingShape">
                    <wps:wsp>
                      <wps:cNvSpPr/>
                      <wps:spPr>
                        <a:xfrm>
                          <a:off x="0" y="0"/>
                          <a:ext cx="5648325" cy="447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FE2186" w14:textId="6895E9C3" w:rsidR="00986DA1" w:rsidRPr="00D11B44" w:rsidRDefault="00986DA1" w:rsidP="00CD75E6">
                            <w:pPr>
                              <w:jc w:val="center"/>
                              <w:rPr>
                                <w:rFonts w:ascii="Bookman Old Style" w:hAnsi="Bookman Old Style"/>
                                <w:sz w:val="20"/>
                                <w:szCs w:val="20"/>
                                <w:lang w:val="en-PH"/>
                              </w:rPr>
                            </w:pPr>
                            <w:r>
                              <w:rPr>
                                <w:rFonts w:ascii="Bookman Old Style" w:hAnsi="Bookman Old Style"/>
                                <w:sz w:val="20"/>
                                <w:szCs w:val="20"/>
                                <w:lang w:val="en-PH"/>
                              </w:rPr>
                              <w:t>The summary of Development Plans Form shall be the basis for development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E87BF" id="Rectangle 90" o:spid="_x0000_s1064" style="position:absolute;left:0;text-align:left;margin-left:42.15pt;margin-top:.95pt;width:444.75pt;height:35.25pt;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" fillcolor="white [3201]" strokecolor="#70ad47 [3209]" strokeweight="1pt">
                <v:textbox>
                  <w:txbxContent>
                    <w:p w14:paraId="23FE2186" w14:textId="6895E9C3" w:rsidR="00986DA1" w:rsidRPr="00D11B44" w:rsidRDefault="00986DA1" w:rsidP="00CD75E6">
                      <w:pPr>
                        <w:jc w:val="center"/>
                        <w:rPr>
                          <w:rFonts w:ascii="Bookman Old Style" w:hAnsi="Bookman Old Style"/>
                          <w:sz w:val="20"/>
                          <w:szCs w:val="20"/>
                          <w:lang w:val="en-PH"/>
                        </w:rPr>
                      </w:pPr>
                      <w:r>
                        <w:rPr>
                          <w:rFonts w:ascii="Bookman Old Style" w:hAnsi="Bookman Old Style"/>
                          <w:sz w:val="20"/>
                          <w:szCs w:val="20"/>
                          <w:lang w:val="en-PH"/>
                        </w:rPr>
                        <w:t>The summary of Development Plans Form shall be the basis for development planning.</w:t>
                      </w:r>
                    </w:p>
                  </w:txbxContent>
                </v:textbox>
                <w10:wrap anchorx="margin"/>
              </v:rect>
            </w:pict>
          </mc:Fallback>
        </mc:AlternateContent>
      </w:r>
    </w:p>
    <w:p w14:paraId="3DC55761" w14:textId="11DA7AEA" w:rsidR="00CD75E6" w:rsidRDefault="003700EC" w:rsidP="00CD75E6">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310" behindDoc="0" locked="0" layoutInCell="1" allowOverlap="1" wp14:anchorId="236EC474" wp14:editId="52B621F6">
                <wp:simplePos x="0" y="0"/>
                <wp:positionH relativeFrom="column">
                  <wp:posOffset>3373755</wp:posOffset>
                </wp:positionH>
                <wp:positionV relativeFrom="paragraph">
                  <wp:posOffset>191770</wp:posOffset>
                </wp:positionV>
                <wp:extent cx="0" cy="393700"/>
                <wp:effectExtent l="76200" t="0" r="57150" b="63500"/>
                <wp:wrapNone/>
                <wp:docPr id="91" name="Straight Arrow Connector 91"/>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arto="http://schemas.microsoft.com/office/word/2006/arto">
            <w:pict>
              <v:shape w14:anchorId="2D4D7B61" id="Straight Arrow Connector 91" o:spid="_x0000_s1026" type="#_x0000_t32" style="position:absolute;margin-left:265.65pt;margin-top:15.1pt;width:0;height:31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" strokecolor="black [3200]" strokeweight="1.5pt">
                <v:stroke endarrow="block" joinstyle="miter"/>
              </v:shape>
            </w:pict>
          </mc:Fallback>
        </mc:AlternateContent>
      </w:r>
    </w:p>
    <w:p w14:paraId="56B5EE44" w14:textId="5AA4176D" w:rsidR="00CD75E6" w:rsidRDefault="00CD75E6" w:rsidP="00CD75E6">
      <w:pPr>
        <w:ind w:left="720" w:firstLine="720"/>
        <w:jc w:val="both"/>
        <w:rPr>
          <w:rFonts w:ascii="Bookman Old Style" w:hAnsi="Bookman Old Style" w:cs="Arial"/>
        </w:rPr>
      </w:pPr>
    </w:p>
    <w:p w14:paraId="1C82923A" w14:textId="3A06FF93" w:rsidR="00CD75E6" w:rsidRDefault="003700EC" w:rsidP="00CD75E6">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58307" behindDoc="0" locked="0" layoutInCell="1" allowOverlap="1" wp14:anchorId="4303EB3D" wp14:editId="7D3C4CC5">
                <wp:simplePos x="0" y="0"/>
                <wp:positionH relativeFrom="column">
                  <wp:posOffset>2802255</wp:posOffset>
                </wp:positionH>
                <wp:positionV relativeFrom="paragraph">
                  <wp:posOffset>62230</wp:posOffset>
                </wp:positionV>
                <wp:extent cx="1143000" cy="1114425"/>
                <wp:effectExtent l="0" t="0" r="19050" b="28575"/>
                <wp:wrapNone/>
                <wp:docPr id="92" name="Flowchart: Connector 92"/>
                <wp:cNvGraphicFramePr/>
                <a:graphic xmlns:a="http://schemas.openxmlformats.org/drawingml/2006/main">
                  <a:graphicData uri="http://schemas.microsoft.com/office/word/2010/wordprocessingShape">
                    <wps:wsp>
                      <wps:cNvSpPr/>
                      <wps:spPr>
                        <a:xfrm>
                          <a:off x="0" y="0"/>
                          <a:ext cx="1143000" cy="1114425"/>
                        </a:xfrm>
                        <a:prstGeom prst="flowChartConnector">
                          <a:avLst/>
                        </a:prstGeom>
                      </wps:spPr>
                      <wps:style>
                        <a:lnRef idx="1">
                          <a:schemeClr val="accent6"/>
                        </a:lnRef>
                        <a:fillRef idx="2">
                          <a:schemeClr val="accent6"/>
                        </a:fillRef>
                        <a:effectRef idx="1">
                          <a:schemeClr val="accent6"/>
                        </a:effectRef>
                        <a:fontRef idx="minor">
                          <a:schemeClr val="dk1"/>
                        </a:fontRef>
                      </wps:style>
                      <wps:txbx>
                        <w:txbxContent>
                          <w:p w14:paraId="57507602" w14:textId="22AC3FDB" w:rsidR="00986DA1" w:rsidRPr="00567B74" w:rsidRDefault="00986DA1" w:rsidP="00CD75E6">
                            <w:pPr>
                              <w:jc w:val="center"/>
                              <w:rPr>
                                <w:rFonts w:ascii="Bookman Old Style" w:hAnsi="Bookman Old Style"/>
                                <w:lang w:val="en-PH"/>
                              </w:rPr>
                            </w:pPr>
                            <w:r>
                              <w:rPr>
                                <w:rFonts w:ascii="Bookman Old Style" w:hAnsi="Bookman Old Style"/>
                                <w:lang w:val="en-PH"/>
                              </w:rPr>
                              <w:t>End of the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3EB3D" id="Flowchart: Connector 92" o:spid="_x0000_s1065" type="#_x0000_t120" style="position:absolute;left:0;text-align:left;margin-left:220.65pt;margin-top:4.9pt;width:90pt;height:87.7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" fillcolor="#9ecb81 [2169]" strokecolor="#70ad47 [3209]" strokeweight=".5pt">
                <v:fill color2="#8ac066 [2617]" rotate="t" colors="0 #b5d5a7;.5 #aace99;1 #9cca86" focus="100%" type="gradient">
                  <o:fill v:ext="view" type="gradientUnscaled"/>
                </v:fill>
                <v:stroke joinstyle="miter"/>
                <v:textbox>
                  <w:txbxContent>
                    <w:p w14:paraId="57507602" w14:textId="22AC3FDB" w:rsidR="00986DA1" w:rsidRPr="00567B74" w:rsidRDefault="00986DA1" w:rsidP="00CD75E6">
                      <w:pPr>
                        <w:jc w:val="center"/>
                        <w:rPr>
                          <w:rFonts w:ascii="Bookman Old Style" w:hAnsi="Bookman Old Style"/>
                          <w:lang w:val="en-PH"/>
                        </w:rPr>
                      </w:pPr>
                      <w:r>
                        <w:rPr>
                          <w:rFonts w:ascii="Bookman Old Style" w:hAnsi="Bookman Old Style"/>
                          <w:lang w:val="en-PH"/>
                        </w:rPr>
                        <w:t>End of the process</w:t>
                      </w:r>
                    </w:p>
                  </w:txbxContent>
                </v:textbox>
              </v:shape>
            </w:pict>
          </mc:Fallback>
        </mc:AlternateContent>
      </w:r>
    </w:p>
    <w:p w14:paraId="583087A5" w14:textId="257CA65D" w:rsidR="00CD75E6" w:rsidRDefault="00CD75E6" w:rsidP="00CD75E6">
      <w:pPr>
        <w:ind w:left="720" w:firstLine="720"/>
        <w:jc w:val="both"/>
        <w:rPr>
          <w:rFonts w:ascii="Bookman Old Style" w:hAnsi="Bookman Old Style" w:cs="Arial"/>
        </w:rPr>
      </w:pPr>
    </w:p>
    <w:p w14:paraId="58D0B735" w14:textId="77777777" w:rsidR="00CD75E6" w:rsidRDefault="00CD75E6" w:rsidP="00CD75E6">
      <w:pPr>
        <w:ind w:left="720" w:firstLine="720"/>
        <w:jc w:val="both"/>
        <w:rPr>
          <w:rFonts w:ascii="Bookman Old Style" w:hAnsi="Bookman Old Style" w:cs="Arial"/>
        </w:rPr>
      </w:pPr>
    </w:p>
    <w:p w14:paraId="5A11462B" w14:textId="77777777" w:rsidR="00CD75E6" w:rsidRDefault="00CD75E6" w:rsidP="00CD75E6">
      <w:pPr>
        <w:ind w:left="720" w:firstLine="720"/>
        <w:jc w:val="both"/>
        <w:rPr>
          <w:rFonts w:ascii="Bookman Old Style" w:hAnsi="Bookman Old Style" w:cs="Arial"/>
        </w:rPr>
      </w:pPr>
    </w:p>
    <w:p w14:paraId="63BDB842" w14:textId="77777777" w:rsidR="00CD75E6" w:rsidRDefault="00CD75E6" w:rsidP="00CD75E6">
      <w:pPr>
        <w:jc w:val="both"/>
        <w:rPr>
          <w:rFonts w:ascii="Bookman Old Style" w:hAnsi="Bookman Old Style" w:cs="Arial"/>
        </w:rPr>
      </w:pPr>
      <w:r>
        <w:rPr>
          <w:rFonts w:ascii="Bookman Old Style" w:hAnsi="Bookman Old Style" w:cs="Arial"/>
        </w:rPr>
        <w:tab/>
      </w:r>
      <w:r>
        <w:rPr>
          <w:rFonts w:ascii="Bookman Old Style" w:hAnsi="Bookman Old Style" w:cs="Arial"/>
        </w:rPr>
        <w:tab/>
      </w:r>
    </w:p>
    <w:p w14:paraId="5E509418" w14:textId="77777777" w:rsidR="00CD75E6" w:rsidRDefault="00CD75E6" w:rsidP="00CD75E6">
      <w:pPr>
        <w:jc w:val="both"/>
        <w:rPr>
          <w:rFonts w:ascii="Bookman Old Style" w:hAnsi="Bookman Old Style" w:cs="Arial"/>
        </w:rPr>
      </w:pPr>
    </w:p>
    <w:p w14:paraId="66ED75DE" w14:textId="77777777" w:rsidR="00CD75E6" w:rsidRDefault="00CD75E6" w:rsidP="00075CC1">
      <w:pPr>
        <w:jc w:val="both"/>
        <w:rPr>
          <w:rFonts w:ascii="Bookman Old Style" w:hAnsi="Bookman Old Style" w:cs="Arial"/>
        </w:rPr>
      </w:pPr>
    </w:p>
    <w:p w14:paraId="3BA90BD5" w14:textId="77777777" w:rsidR="00075CC1" w:rsidRDefault="00075CC1" w:rsidP="00075CC1">
      <w:pPr>
        <w:jc w:val="both"/>
        <w:rPr>
          <w:noProof/>
        </w:rPr>
      </w:pPr>
    </w:p>
    <w:p w14:paraId="688293F8" w14:textId="0C999FBD" w:rsidR="0079720F" w:rsidRDefault="0079720F" w:rsidP="008E104F">
      <w:pPr>
        <w:ind w:left="1440"/>
        <w:jc w:val="both"/>
        <w:rPr>
          <w:rFonts w:ascii="Bookman Old Style" w:hAnsi="Bookman Old Style" w:cs="Arial"/>
        </w:rPr>
      </w:pPr>
      <w:r>
        <w:rPr>
          <w:rFonts w:ascii="Bookman Old Style" w:hAnsi="Bookman Old Style" w:cs="Arial"/>
        </w:rPr>
        <w:t>The following steps shall be applied in development planning:</w:t>
      </w:r>
    </w:p>
    <w:p w14:paraId="6E490C0C" w14:textId="77777777" w:rsidR="00877867" w:rsidRDefault="00877867" w:rsidP="008E104F">
      <w:pPr>
        <w:ind w:left="1440"/>
        <w:jc w:val="both"/>
        <w:rPr>
          <w:rFonts w:ascii="Bookman Old Style" w:hAnsi="Bookman Old Style" w:cs="Arial"/>
        </w:rPr>
      </w:pPr>
    </w:p>
    <w:p w14:paraId="20EFEE3D" w14:textId="2B64F7AB" w:rsidR="0079720F" w:rsidRPr="00BC5509" w:rsidRDefault="00A70799" w:rsidP="00877867">
      <w:pPr>
        <w:ind w:left="1440" w:hanging="1298"/>
        <w:jc w:val="both"/>
        <w:rPr>
          <w:rFonts w:ascii="Bookman Old Style" w:hAnsi="Bookman Old Style" w:cs="Arial"/>
        </w:rPr>
      </w:pPr>
      <w:r>
        <w:rPr>
          <w:rFonts w:ascii="Bookman Old Style" w:hAnsi="Bookman Old Style" w:cs="Arial"/>
          <w:noProof/>
        </w:rPr>
        <w:drawing>
          <wp:inline distT="0" distB="0" distL="0" distR="0" wp14:anchorId="5B7E308A" wp14:editId="0CF2B627">
            <wp:extent cx="6242050" cy="6070600"/>
            <wp:effectExtent l="0" t="0" r="25400" b="63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4869C13C" w14:textId="77777777" w:rsidR="008E104F" w:rsidRPr="008E104F" w:rsidRDefault="008E104F" w:rsidP="008E104F">
      <w:pPr>
        <w:jc w:val="both"/>
        <w:rPr>
          <w:rFonts w:ascii="Bookman Old Style" w:hAnsi="Bookman Old Style" w:cs="Arial"/>
        </w:rPr>
      </w:pPr>
    </w:p>
    <w:p w14:paraId="372CB60F" w14:textId="77777777" w:rsidR="00320C59" w:rsidRPr="00632C32" w:rsidRDefault="00320C59" w:rsidP="00632C32">
      <w:pPr>
        <w:ind w:left="2268"/>
        <w:jc w:val="both"/>
        <w:rPr>
          <w:rFonts w:ascii="Bookman Old Style" w:hAnsi="Bookman Old Style" w:cs="Arial"/>
        </w:rPr>
      </w:pPr>
    </w:p>
    <w:p w14:paraId="09A396B7" w14:textId="77777777" w:rsidR="00151E99" w:rsidRDefault="00151E99" w:rsidP="006F7366">
      <w:pPr>
        <w:jc w:val="both"/>
        <w:rPr>
          <w:rFonts w:ascii="Bookman Old Style" w:hAnsi="Bookman Old Style" w:cs="Arial"/>
          <w:b/>
        </w:rPr>
      </w:pPr>
    </w:p>
    <w:p w14:paraId="70FD47C1" w14:textId="006A509F" w:rsidR="00632C32" w:rsidRDefault="00F02E28" w:rsidP="00F02E28">
      <w:pPr>
        <w:ind w:left="720" w:firstLine="720"/>
        <w:jc w:val="both"/>
        <w:rPr>
          <w:rFonts w:ascii="Bookman Old Style" w:hAnsi="Bookman Old Style" w:cs="Arial"/>
          <w:b/>
        </w:rPr>
      </w:pPr>
      <w:r w:rsidRPr="00F02E28">
        <w:rPr>
          <w:rFonts w:ascii="Bookman Old Style" w:hAnsi="Bookman Old Style" w:cs="Arial"/>
          <w:b/>
        </w:rPr>
        <w:lastRenderedPageBreak/>
        <w:t>Section 8.</w:t>
      </w:r>
      <w:r>
        <w:rPr>
          <w:rFonts w:ascii="Bookman Old Style" w:hAnsi="Bookman Old Style" w:cs="Arial"/>
          <w:b/>
        </w:rPr>
        <w:t xml:space="preserve"> Uses of Performance Ratings </w:t>
      </w:r>
    </w:p>
    <w:p w14:paraId="75C47B6E" w14:textId="52746B05" w:rsidR="00F02E28" w:rsidRDefault="00F02E28" w:rsidP="00F02E28">
      <w:pPr>
        <w:ind w:left="1418" w:firstLine="22"/>
        <w:jc w:val="both"/>
        <w:rPr>
          <w:rFonts w:ascii="Bookman Old Style" w:hAnsi="Bookman Old Style" w:cs="Arial"/>
        </w:rPr>
      </w:pPr>
      <w:r>
        <w:rPr>
          <w:rFonts w:ascii="Bookman Old Style" w:hAnsi="Bookman Old Style" w:cs="Arial"/>
        </w:rPr>
        <w:tab/>
        <w:t>The result of the performance evaluation/assessment shall serve as inputs to the following:</w:t>
      </w:r>
    </w:p>
    <w:p w14:paraId="573A7C1A" w14:textId="4FFA38DC" w:rsidR="00F02E28" w:rsidRDefault="00F02E28" w:rsidP="00F02E28">
      <w:pPr>
        <w:pStyle w:val="ListParagraph"/>
        <w:numPr>
          <w:ilvl w:val="0"/>
          <w:numId w:val="30"/>
        </w:numPr>
        <w:jc w:val="both"/>
        <w:rPr>
          <w:rFonts w:ascii="Bookman Old Style" w:hAnsi="Bookman Old Style" w:cs="Arial"/>
        </w:rPr>
      </w:pPr>
      <w:r>
        <w:rPr>
          <w:rFonts w:ascii="Bookman Old Style" w:hAnsi="Bookman Old Style" w:cs="Arial"/>
        </w:rPr>
        <w:t>Rater in identifying and providing the kinds of interventions needed, based on the development needs identified;</w:t>
      </w:r>
    </w:p>
    <w:p w14:paraId="234CE759" w14:textId="76C5405B" w:rsidR="00F02E28" w:rsidRDefault="00EC0261" w:rsidP="00F02E28">
      <w:pPr>
        <w:pStyle w:val="ListParagraph"/>
        <w:numPr>
          <w:ilvl w:val="0"/>
          <w:numId w:val="30"/>
        </w:numPr>
        <w:jc w:val="both"/>
        <w:rPr>
          <w:rFonts w:ascii="Bookman Old Style" w:hAnsi="Bookman Old Style" w:cs="Arial"/>
        </w:rPr>
      </w:pPr>
      <w:r>
        <w:rPr>
          <w:rFonts w:ascii="Bookman Old Style" w:hAnsi="Bookman Old Style" w:cs="Arial"/>
        </w:rPr>
        <w:t>HRMO and HRTD</w:t>
      </w:r>
      <w:r w:rsidR="00F02E28">
        <w:rPr>
          <w:rFonts w:ascii="Bookman Old Style" w:hAnsi="Bookman Old Style" w:cs="Arial"/>
        </w:rPr>
        <w:t xml:space="preserve"> in consolidating and coordinating developmental interventions</w:t>
      </w:r>
      <w:r>
        <w:rPr>
          <w:rFonts w:ascii="Bookman Old Style" w:hAnsi="Bookman Old Style" w:cs="Arial"/>
        </w:rPr>
        <w:t>, respectively;</w:t>
      </w:r>
      <w:r w:rsidR="00F02E28">
        <w:rPr>
          <w:rFonts w:ascii="Bookman Old Style" w:hAnsi="Bookman Old Style" w:cs="Arial"/>
        </w:rPr>
        <w:t xml:space="preserve"> which shall form part of the HR Plan and shall be the </w:t>
      </w:r>
      <w:proofErr w:type="spellStart"/>
      <w:r w:rsidR="00F02E28">
        <w:rPr>
          <w:rFonts w:ascii="Bookman Old Style" w:hAnsi="Bookman Old Style" w:cs="Arial"/>
        </w:rPr>
        <w:t>bais</w:t>
      </w:r>
      <w:proofErr w:type="spellEnd"/>
      <w:r w:rsidR="00F02E28">
        <w:rPr>
          <w:rFonts w:ascii="Bookman Old Style" w:hAnsi="Bookman Old Style" w:cs="Arial"/>
        </w:rPr>
        <w:t xml:space="preserve"> for rewards and incentives;</w:t>
      </w:r>
    </w:p>
    <w:p w14:paraId="748EC00D" w14:textId="31E54BA9" w:rsidR="00F02E28" w:rsidRDefault="00F02E28" w:rsidP="00F02E28">
      <w:pPr>
        <w:pStyle w:val="ListParagraph"/>
        <w:numPr>
          <w:ilvl w:val="0"/>
          <w:numId w:val="30"/>
        </w:numPr>
        <w:jc w:val="both"/>
        <w:rPr>
          <w:rFonts w:ascii="Bookman Old Style" w:hAnsi="Bookman Old Style" w:cs="Arial"/>
        </w:rPr>
      </w:pPr>
      <w:r>
        <w:rPr>
          <w:rFonts w:ascii="Bookman Old Style" w:hAnsi="Bookman Old Style" w:cs="Arial"/>
        </w:rPr>
        <w:t>PMT in identifying potential PRAISE awards nominees for various awards categories; and</w:t>
      </w:r>
    </w:p>
    <w:p w14:paraId="2C011966" w14:textId="0E27D9E5" w:rsidR="00F02E28" w:rsidRPr="0025393B" w:rsidRDefault="00F02E28" w:rsidP="00F02E28">
      <w:pPr>
        <w:pStyle w:val="ListParagraph"/>
        <w:numPr>
          <w:ilvl w:val="0"/>
          <w:numId w:val="30"/>
        </w:numPr>
        <w:jc w:val="both"/>
        <w:rPr>
          <w:rFonts w:ascii="Bookman Old Style" w:hAnsi="Bookman Old Style" w:cs="Arial"/>
        </w:rPr>
      </w:pPr>
      <w:r>
        <w:rPr>
          <w:rFonts w:ascii="Bookman Old Style" w:hAnsi="Bookman Old Style" w:cs="Arial"/>
        </w:rPr>
        <w:t>PRAISE Committee in determining top performers of the agency who qualify for awards and incentives.</w:t>
      </w:r>
    </w:p>
    <w:p w14:paraId="50846CDD" w14:textId="7E6333E5" w:rsidR="00F02E28" w:rsidRDefault="00F02E28" w:rsidP="00F02E28">
      <w:pPr>
        <w:ind w:left="1418" w:firstLine="600"/>
        <w:jc w:val="both"/>
        <w:rPr>
          <w:rFonts w:ascii="Bookman Old Style" w:hAnsi="Bookman Old Style" w:cs="Arial"/>
        </w:rPr>
      </w:pPr>
      <w:r>
        <w:rPr>
          <w:rFonts w:ascii="Bookman Old Style" w:hAnsi="Bookman Old Style" w:cs="Arial"/>
        </w:rPr>
        <w:t xml:space="preserve">The PMT at each level shall validate the Outstanding Performance Ratings and shall recommend employees for performance-based rewards. Grants of </w:t>
      </w:r>
      <w:proofErr w:type="gramStart"/>
      <w:r>
        <w:rPr>
          <w:rFonts w:ascii="Bookman Old Style" w:hAnsi="Bookman Old Style" w:cs="Arial"/>
        </w:rPr>
        <w:t>performance based</w:t>
      </w:r>
      <w:proofErr w:type="gramEnd"/>
      <w:r>
        <w:rPr>
          <w:rFonts w:ascii="Bookman Old Style" w:hAnsi="Bookman Old Style" w:cs="Arial"/>
        </w:rPr>
        <w:t xml:space="preserve"> incentives shall be based on the final ratings of employees as approved by the head of office.</w:t>
      </w:r>
    </w:p>
    <w:p w14:paraId="3ECAC703" w14:textId="6D9F55F7" w:rsidR="00F02E28" w:rsidRDefault="00F02E28" w:rsidP="00F02E28">
      <w:pPr>
        <w:ind w:left="1418" w:firstLine="600"/>
        <w:jc w:val="both"/>
        <w:rPr>
          <w:rFonts w:ascii="Bookman Old Style" w:hAnsi="Bookman Old Style" w:cs="Arial"/>
        </w:rPr>
      </w:pPr>
      <w:r>
        <w:rPr>
          <w:rFonts w:ascii="Bookman Old Style" w:hAnsi="Bookman Old Style" w:cs="Arial"/>
        </w:rPr>
        <w:t>Employees and official who obtained an Unsatisfactory or Poor Rating for one (1) rating period shall be provided with appropriate developmental intervention by the head of office and supervisor, in coordination with HROD to address competency-related performance gaps.</w:t>
      </w:r>
    </w:p>
    <w:p w14:paraId="14B1E490" w14:textId="3B25F6B8" w:rsidR="00F02E28" w:rsidRDefault="001235B2" w:rsidP="00F02E28">
      <w:pPr>
        <w:ind w:left="1418" w:firstLine="600"/>
        <w:jc w:val="both"/>
        <w:rPr>
          <w:rFonts w:ascii="Bookman Old Style" w:hAnsi="Bookman Old Style" w:cs="Arial"/>
        </w:rPr>
      </w:pPr>
      <w:r>
        <w:rPr>
          <w:rFonts w:ascii="Bookman Old Style" w:hAnsi="Bookman Old Style" w:cs="Arial"/>
        </w:rPr>
        <w:t>Employees who are on detail to another office shall be rated in their present or actual office.</w:t>
      </w:r>
    </w:p>
    <w:p w14:paraId="76ECBA91" w14:textId="72BE47C8" w:rsidR="003606A6" w:rsidRDefault="003606A6" w:rsidP="003606A6">
      <w:pPr>
        <w:jc w:val="both"/>
        <w:rPr>
          <w:rFonts w:ascii="Bookman Old Style" w:hAnsi="Bookman Old Style" w:cs="Arial"/>
        </w:rPr>
      </w:pPr>
    </w:p>
    <w:p w14:paraId="08D4AE48" w14:textId="74995EA8" w:rsidR="003606A6" w:rsidRDefault="003606A6" w:rsidP="003606A6">
      <w:pPr>
        <w:jc w:val="both"/>
        <w:rPr>
          <w:rFonts w:ascii="Bookman Old Style" w:hAnsi="Bookman Old Style" w:cs="Arial"/>
          <w:b/>
        </w:rPr>
      </w:pPr>
      <w:r>
        <w:rPr>
          <w:rFonts w:ascii="Bookman Old Style" w:hAnsi="Bookman Old Style" w:cs="Arial"/>
        </w:rPr>
        <w:tab/>
      </w:r>
      <w:r>
        <w:rPr>
          <w:rFonts w:ascii="Bookman Old Style" w:hAnsi="Bookman Old Style" w:cs="Arial"/>
        </w:rPr>
        <w:tab/>
      </w:r>
      <w:r>
        <w:rPr>
          <w:rFonts w:ascii="Bookman Old Style" w:hAnsi="Bookman Old Style" w:cs="Arial"/>
          <w:b/>
        </w:rPr>
        <w:t>Section 9. Monitoring and Evaluation</w:t>
      </w:r>
    </w:p>
    <w:p w14:paraId="3AD14359" w14:textId="2EE9E95B" w:rsidR="003606A6" w:rsidRDefault="003606A6" w:rsidP="003606A6">
      <w:pPr>
        <w:jc w:val="both"/>
        <w:rPr>
          <w:rFonts w:ascii="Bookman Old Style" w:hAnsi="Bookman Old Style" w:cs="Arial"/>
          <w:b/>
        </w:rPr>
      </w:pPr>
      <w:r>
        <w:rPr>
          <w:rFonts w:ascii="Bookman Old Style" w:hAnsi="Bookman Old Style" w:cs="Arial"/>
          <w:b/>
        </w:rPr>
        <w:tab/>
      </w:r>
      <w:r>
        <w:rPr>
          <w:rFonts w:ascii="Bookman Old Style" w:hAnsi="Bookman Old Style" w:cs="Arial"/>
          <w:b/>
        </w:rPr>
        <w:tab/>
      </w:r>
      <w:r>
        <w:rPr>
          <w:rFonts w:ascii="Bookman Old Style" w:hAnsi="Bookman Old Style" w:cs="Arial"/>
          <w:b/>
        </w:rPr>
        <w:tab/>
        <w:t>Section 9.1 Submission of Accomplished Forms</w:t>
      </w:r>
    </w:p>
    <w:p w14:paraId="5EAA1C5A" w14:textId="1CDF58C9" w:rsidR="003606A6" w:rsidRDefault="003606A6" w:rsidP="003606A6">
      <w:pPr>
        <w:ind w:left="1418"/>
        <w:jc w:val="both"/>
        <w:rPr>
          <w:rFonts w:ascii="Bookman Old Style" w:hAnsi="Bookman Old Style" w:cs="Arial"/>
        </w:rPr>
      </w:pPr>
      <w:r>
        <w:rPr>
          <w:rFonts w:ascii="Bookman Old Style" w:hAnsi="Bookman Old Style" w:cs="Arial"/>
          <w:b/>
        </w:rPr>
        <w:tab/>
      </w:r>
      <w:r>
        <w:rPr>
          <w:rFonts w:ascii="Bookman Old Style" w:hAnsi="Bookman Old Style" w:cs="Arial"/>
          <w:b/>
        </w:rPr>
        <w:tab/>
      </w:r>
      <w:r>
        <w:rPr>
          <w:rFonts w:ascii="Bookman Old Style" w:hAnsi="Bookman Old Style" w:cs="Arial"/>
        </w:rPr>
        <w:t>Each level shall undertake progress tracking to ensure continuous submission and compliance with this Policy. The following details shall be followed;</w:t>
      </w:r>
    </w:p>
    <w:p w14:paraId="3F5DE911" w14:textId="2236DA34" w:rsidR="003606A6" w:rsidRDefault="003606A6" w:rsidP="003606A6">
      <w:pPr>
        <w:ind w:left="1418"/>
        <w:jc w:val="both"/>
        <w:rPr>
          <w:rFonts w:ascii="Bookman Old Style" w:hAnsi="Bookman Old Style" w:cs="Arial"/>
        </w:rPr>
      </w:pPr>
      <w:r>
        <w:rPr>
          <w:rFonts w:ascii="Bookman Old Style" w:hAnsi="Bookman Old Style" w:cs="Arial"/>
        </w:rPr>
        <w:tab/>
      </w:r>
      <w:r>
        <w:rPr>
          <w:rFonts w:ascii="Bookman Old Style" w:hAnsi="Bookman Old Style" w:cs="Arial"/>
        </w:rPr>
        <w:tab/>
        <w:t>At the end of the performance cycle, file copy of accomplished and duly signed RPMS forms shall be submitted by all offices to the Personnel Office at each level, which shall be attached to the individual personnel’s 201 file. Likewise, an analysis report and file copies of accomplished and duly signed RPMS forms shall be submitted as follows;</w:t>
      </w:r>
    </w:p>
    <w:p w14:paraId="2D5DC666" w14:textId="455E319F" w:rsidR="003606A6" w:rsidRDefault="003606A6" w:rsidP="003606A6">
      <w:pPr>
        <w:pStyle w:val="ListParagraph"/>
        <w:numPr>
          <w:ilvl w:val="0"/>
          <w:numId w:val="31"/>
        </w:numPr>
        <w:jc w:val="both"/>
        <w:rPr>
          <w:rFonts w:ascii="Bookman Old Style" w:hAnsi="Bookman Old Style" w:cs="Arial"/>
        </w:rPr>
      </w:pPr>
      <w:r>
        <w:rPr>
          <w:rFonts w:ascii="Bookman Old Style" w:hAnsi="Bookman Old Style" w:cs="Arial"/>
        </w:rPr>
        <w:t>Analysis of all OPCRF of the SDO’s offices shall be submitted to the Planning Personnel.</w:t>
      </w:r>
    </w:p>
    <w:p w14:paraId="49A27BF3" w14:textId="37C37424" w:rsidR="003606A6" w:rsidRDefault="003606A6" w:rsidP="003606A6">
      <w:pPr>
        <w:pStyle w:val="ListParagraph"/>
        <w:numPr>
          <w:ilvl w:val="0"/>
          <w:numId w:val="31"/>
        </w:numPr>
        <w:jc w:val="both"/>
        <w:rPr>
          <w:rFonts w:ascii="Bookman Old Style" w:hAnsi="Bookman Old Style" w:cs="Arial"/>
        </w:rPr>
      </w:pPr>
      <w:r>
        <w:rPr>
          <w:rFonts w:ascii="Bookman Old Style" w:hAnsi="Bookman Old Style" w:cs="Arial"/>
        </w:rPr>
        <w:t>Analysis of the IPCRF shall be submitted as follows:</w:t>
      </w:r>
    </w:p>
    <w:p w14:paraId="604B6790" w14:textId="79CD4DF6" w:rsidR="003606A6" w:rsidRDefault="003606A6" w:rsidP="003606A6">
      <w:pPr>
        <w:pStyle w:val="ListParagraph"/>
        <w:numPr>
          <w:ilvl w:val="1"/>
          <w:numId w:val="31"/>
        </w:numPr>
        <w:jc w:val="both"/>
        <w:rPr>
          <w:rFonts w:ascii="Bookman Old Style" w:hAnsi="Bookman Old Style" w:cs="Arial"/>
        </w:rPr>
      </w:pPr>
      <w:r>
        <w:rPr>
          <w:rFonts w:ascii="Bookman Old Style" w:hAnsi="Bookman Old Style" w:cs="Arial"/>
        </w:rPr>
        <w:t>Division Office</w:t>
      </w:r>
      <w:r>
        <w:rPr>
          <w:rFonts w:ascii="Bookman Old Style" w:hAnsi="Bookman Old Style" w:cs="Arial"/>
        </w:rPr>
        <w:tab/>
        <w:t>-</w:t>
      </w:r>
      <w:r>
        <w:rPr>
          <w:rFonts w:ascii="Bookman Old Style" w:hAnsi="Bookman Old Style" w:cs="Arial"/>
        </w:rPr>
        <w:tab/>
        <w:t>Human Resource Development</w:t>
      </w:r>
    </w:p>
    <w:p w14:paraId="588446C2" w14:textId="77777777" w:rsidR="003606A6" w:rsidRDefault="003606A6" w:rsidP="003606A6">
      <w:pPr>
        <w:pStyle w:val="ListParagraph"/>
        <w:numPr>
          <w:ilvl w:val="1"/>
          <w:numId w:val="31"/>
        </w:numPr>
        <w:jc w:val="both"/>
        <w:rPr>
          <w:rFonts w:ascii="Bookman Old Style" w:hAnsi="Bookman Old Style" w:cs="Arial"/>
        </w:rPr>
      </w:pPr>
      <w:r>
        <w:rPr>
          <w:rFonts w:ascii="Bookman Old Style" w:hAnsi="Bookman Old Style" w:cs="Arial"/>
        </w:rPr>
        <w:lastRenderedPageBreak/>
        <w:t>Schools</w:t>
      </w:r>
      <w:r>
        <w:rPr>
          <w:rFonts w:ascii="Bookman Old Style" w:hAnsi="Bookman Old Style" w:cs="Arial"/>
        </w:rPr>
        <w:tab/>
      </w:r>
      <w:r>
        <w:rPr>
          <w:rFonts w:ascii="Bookman Old Style" w:hAnsi="Bookman Old Style" w:cs="Arial"/>
        </w:rPr>
        <w:tab/>
        <w:t>-</w:t>
      </w:r>
      <w:r>
        <w:rPr>
          <w:rFonts w:ascii="Bookman Old Style" w:hAnsi="Bookman Old Style" w:cs="Arial"/>
        </w:rPr>
        <w:tab/>
        <w:t xml:space="preserve">Office of the School Head, copy </w:t>
      </w:r>
    </w:p>
    <w:p w14:paraId="046E7F19" w14:textId="7C5C395F" w:rsidR="008956D6" w:rsidRDefault="003606A6" w:rsidP="006F7366">
      <w:pPr>
        <w:pStyle w:val="ListParagraph"/>
        <w:ind w:left="5040" w:firstLine="720"/>
        <w:jc w:val="both"/>
        <w:rPr>
          <w:rFonts w:ascii="Bookman Old Style" w:hAnsi="Bookman Old Style" w:cs="Arial"/>
        </w:rPr>
      </w:pPr>
      <w:r>
        <w:rPr>
          <w:rFonts w:ascii="Bookman Old Style" w:hAnsi="Bookman Old Style" w:cs="Arial"/>
        </w:rPr>
        <w:t>furnished the SDOs</w:t>
      </w:r>
    </w:p>
    <w:p w14:paraId="7911DD08" w14:textId="77777777" w:rsidR="006F7366" w:rsidRPr="006F7366" w:rsidRDefault="006F7366" w:rsidP="006F7366">
      <w:pPr>
        <w:pStyle w:val="ListParagraph"/>
        <w:ind w:left="5040" w:firstLine="720"/>
        <w:jc w:val="both"/>
        <w:rPr>
          <w:rFonts w:ascii="Bookman Old Style" w:hAnsi="Bookman Old Style" w:cs="Arial"/>
        </w:rPr>
      </w:pPr>
    </w:p>
    <w:p w14:paraId="486CD67B" w14:textId="77777777" w:rsidR="009D7AF6" w:rsidRDefault="003606A6" w:rsidP="006F7366">
      <w:pPr>
        <w:ind w:firstLine="720"/>
        <w:jc w:val="both"/>
        <w:rPr>
          <w:rFonts w:ascii="Bookman Old Style" w:hAnsi="Bookman Old Style" w:cs="Arial"/>
          <w:b/>
        </w:rPr>
      </w:pPr>
      <w:r>
        <w:rPr>
          <w:rFonts w:ascii="Bookman Old Style" w:hAnsi="Bookman Old Style" w:cs="Arial"/>
          <w:b/>
        </w:rPr>
        <w:t xml:space="preserve">Section 9.2 </w:t>
      </w:r>
      <w:r w:rsidR="0025393B">
        <w:rPr>
          <w:rFonts w:ascii="Bookman Old Style" w:hAnsi="Bookman Old Style" w:cs="Arial"/>
          <w:b/>
        </w:rPr>
        <w:t>Composition and Responsibilities of the PMS key players</w:t>
      </w:r>
    </w:p>
    <w:p w14:paraId="7B8BF541" w14:textId="77777777" w:rsidR="009D7AF6" w:rsidRDefault="009D7AF6" w:rsidP="006F7366">
      <w:pPr>
        <w:ind w:firstLine="720"/>
        <w:jc w:val="both"/>
        <w:rPr>
          <w:rFonts w:ascii="Bookman Old Style" w:hAnsi="Bookman Old Style" w:cs="Arial"/>
          <w:b/>
        </w:rPr>
      </w:pPr>
    </w:p>
    <w:p w14:paraId="7B003970" w14:textId="0418083A" w:rsidR="00B011F4" w:rsidRPr="00B011F4" w:rsidRDefault="009D7AF6" w:rsidP="006F7366">
      <w:pPr>
        <w:ind w:firstLine="720"/>
        <w:jc w:val="both"/>
        <w:rPr>
          <w:rFonts w:ascii="Bookman Old Style" w:hAnsi="Bookman Old Style" w:cs="Arial"/>
        </w:rPr>
      </w:pPr>
      <w:r>
        <w:rPr>
          <w:rFonts w:ascii="Bookman Old Style" w:hAnsi="Bookman Old Style" w:cs="Arial"/>
          <w:b/>
        </w:rPr>
        <w:tab/>
      </w:r>
      <w:r>
        <w:rPr>
          <w:rFonts w:ascii="Bookman Old Style" w:hAnsi="Bookman Old Style" w:cs="Arial"/>
        </w:rPr>
        <w:t>The PMT shall have the following functions and responsibilities:</w:t>
      </w:r>
      <w:r w:rsidR="005B7471">
        <w:rPr>
          <w:rFonts w:ascii="Bookman Old Style" w:hAnsi="Bookman Old Style" w:cs="Arial"/>
          <w:b/>
        </w:rPr>
        <w:t xml:space="preserve"> </w:t>
      </w:r>
    </w:p>
    <w:p w14:paraId="22BB52B4" w14:textId="2A4BAC06" w:rsidR="003606A6" w:rsidRDefault="00B011F4" w:rsidP="00B011F4">
      <w:pPr>
        <w:pStyle w:val="ListParagraph"/>
        <w:numPr>
          <w:ilvl w:val="0"/>
          <w:numId w:val="32"/>
        </w:numPr>
        <w:jc w:val="both"/>
        <w:rPr>
          <w:rFonts w:ascii="Bookman Old Style" w:hAnsi="Bookman Old Style" w:cs="Arial"/>
        </w:rPr>
      </w:pPr>
      <w:r>
        <w:rPr>
          <w:rFonts w:ascii="Bookman Old Style" w:hAnsi="Bookman Old Style" w:cs="Arial"/>
        </w:rPr>
        <w:t>The Secretariat at each level sets consultation meeting of all Heads of Offices for the purpose of discussing the targets set in the office performance commitment and rating form;</w:t>
      </w:r>
    </w:p>
    <w:p w14:paraId="2CAEAA95" w14:textId="2BAE02F3" w:rsidR="00B011F4" w:rsidRDefault="00B011F4" w:rsidP="00B011F4">
      <w:pPr>
        <w:pStyle w:val="ListParagraph"/>
        <w:numPr>
          <w:ilvl w:val="0"/>
          <w:numId w:val="32"/>
        </w:numPr>
        <w:jc w:val="both"/>
        <w:rPr>
          <w:rFonts w:ascii="Bookman Old Style" w:hAnsi="Bookman Old Style" w:cs="Arial"/>
        </w:rPr>
      </w:pPr>
      <w:r>
        <w:rPr>
          <w:rFonts w:ascii="Bookman Old Style" w:hAnsi="Bookman Old Style" w:cs="Arial"/>
        </w:rPr>
        <w:t>The Planning Office that shall ensure that Office Performance targets and measures, as well as the budget are aligned with those of the agency and that work distribution of Offices/Units is rationalized.</w:t>
      </w:r>
    </w:p>
    <w:p w14:paraId="4DB3E70A" w14:textId="46E061E7" w:rsidR="00B011F4" w:rsidRDefault="00B011F4" w:rsidP="00B011F4">
      <w:pPr>
        <w:pStyle w:val="ListParagraph"/>
        <w:numPr>
          <w:ilvl w:val="0"/>
          <w:numId w:val="32"/>
        </w:numPr>
        <w:jc w:val="both"/>
        <w:rPr>
          <w:rFonts w:ascii="Bookman Old Style" w:hAnsi="Bookman Old Style" w:cs="Arial"/>
        </w:rPr>
      </w:pPr>
      <w:r>
        <w:rPr>
          <w:rFonts w:ascii="Bookman Old Style" w:hAnsi="Bookman Old Style" w:cs="Arial"/>
        </w:rPr>
        <w:t>PMT recommends approval of the office performance commitment and rating to the Head of Agency.</w:t>
      </w:r>
    </w:p>
    <w:p w14:paraId="2918BD13" w14:textId="3FC48823" w:rsidR="00B011F4" w:rsidRDefault="009D7AF6" w:rsidP="00B011F4">
      <w:pPr>
        <w:pStyle w:val="ListParagraph"/>
        <w:numPr>
          <w:ilvl w:val="0"/>
          <w:numId w:val="32"/>
        </w:numPr>
        <w:jc w:val="both"/>
        <w:rPr>
          <w:rFonts w:ascii="Bookman Old Style" w:hAnsi="Bookman Old Style" w:cs="Arial"/>
        </w:rPr>
      </w:pPr>
      <w:r>
        <w:rPr>
          <w:rFonts w:ascii="Bookman Old Style" w:hAnsi="Bookman Old Style" w:cs="Arial"/>
        </w:rPr>
        <w:t>HRMO</w:t>
      </w:r>
      <w:r w:rsidR="00B011F4">
        <w:rPr>
          <w:rFonts w:ascii="Bookman Old Style" w:hAnsi="Bookman Old Style" w:cs="Arial"/>
        </w:rPr>
        <w:t xml:space="preserve"> identifies potential top performers and provide inputs to the PRAISE Committee for grant of awards and incentives; and</w:t>
      </w:r>
    </w:p>
    <w:p w14:paraId="2FDB0DC8" w14:textId="0CB02C5E" w:rsidR="00B011F4" w:rsidRDefault="00B011F4" w:rsidP="00B011F4">
      <w:pPr>
        <w:pStyle w:val="ListParagraph"/>
        <w:numPr>
          <w:ilvl w:val="0"/>
          <w:numId w:val="32"/>
        </w:numPr>
        <w:jc w:val="both"/>
        <w:rPr>
          <w:rFonts w:ascii="Bookman Old Style" w:hAnsi="Bookman Old Style" w:cs="Arial"/>
        </w:rPr>
      </w:pPr>
      <w:r>
        <w:rPr>
          <w:rFonts w:ascii="Bookman Old Style" w:hAnsi="Bookman Old Style" w:cs="Arial"/>
        </w:rPr>
        <w:t>PMT adopts its own internal rules, procedures and strategies in carrying out the above responsibilities including schedule of meetings and deliberations and delegation of authority to representatives in case of absence of its members.</w:t>
      </w:r>
    </w:p>
    <w:p w14:paraId="1A9A391C" w14:textId="14E1E470" w:rsidR="00946359" w:rsidRDefault="00946359" w:rsidP="00946359">
      <w:pPr>
        <w:ind w:firstLine="720"/>
        <w:jc w:val="both"/>
        <w:rPr>
          <w:rFonts w:ascii="Bookman Old Style" w:hAnsi="Bookman Old Style" w:cs="Arial"/>
        </w:rPr>
      </w:pPr>
      <w:r>
        <w:rPr>
          <w:rFonts w:ascii="Bookman Old Style" w:hAnsi="Bookman Old Style" w:cs="Arial"/>
        </w:rPr>
        <w:t xml:space="preserve"> </w:t>
      </w:r>
      <w:r>
        <w:rPr>
          <w:rFonts w:ascii="Bookman Old Style" w:hAnsi="Bookman Old Style" w:cs="Arial"/>
        </w:rPr>
        <w:tab/>
      </w:r>
    </w:p>
    <w:p w14:paraId="5DA2C9D2" w14:textId="77777777" w:rsidR="00946359" w:rsidRPr="00946359" w:rsidRDefault="00946359" w:rsidP="00946359">
      <w:pPr>
        <w:jc w:val="both"/>
        <w:rPr>
          <w:rFonts w:ascii="Bookman Old Style" w:hAnsi="Bookman Old Style" w:cs="Arial"/>
        </w:rPr>
      </w:pPr>
    </w:p>
    <w:p w14:paraId="36D23505" w14:textId="0435B1EE" w:rsidR="00075CC1" w:rsidRDefault="00075CC1" w:rsidP="00075CC1">
      <w:pPr>
        <w:pStyle w:val="ListParagraph"/>
        <w:ind w:left="2160"/>
        <w:jc w:val="both"/>
        <w:rPr>
          <w:rFonts w:ascii="Bookman Old Style" w:hAnsi="Bookman Old Style" w:cs="Arial"/>
        </w:rPr>
      </w:pPr>
    </w:p>
    <w:p w14:paraId="337B5593" w14:textId="77777777" w:rsidR="0080036D" w:rsidRDefault="0080036D" w:rsidP="006F7366">
      <w:pPr>
        <w:ind w:firstLine="720"/>
        <w:jc w:val="both"/>
        <w:rPr>
          <w:rFonts w:ascii="Bookman Old Style" w:hAnsi="Bookman Old Style" w:cs="Arial"/>
          <w:b/>
        </w:rPr>
      </w:pPr>
    </w:p>
    <w:p w14:paraId="066B9C79" w14:textId="77777777" w:rsidR="0080036D" w:rsidRDefault="0080036D" w:rsidP="006F7366">
      <w:pPr>
        <w:ind w:firstLine="720"/>
        <w:jc w:val="both"/>
        <w:rPr>
          <w:rFonts w:ascii="Bookman Old Style" w:hAnsi="Bookman Old Style" w:cs="Arial"/>
          <w:b/>
        </w:rPr>
      </w:pPr>
    </w:p>
    <w:p w14:paraId="67551B0E" w14:textId="77777777" w:rsidR="0080036D" w:rsidRDefault="0080036D" w:rsidP="006F7366">
      <w:pPr>
        <w:ind w:firstLine="720"/>
        <w:jc w:val="both"/>
        <w:rPr>
          <w:rFonts w:ascii="Bookman Old Style" w:hAnsi="Bookman Old Style" w:cs="Arial"/>
          <w:b/>
        </w:rPr>
      </w:pPr>
    </w:p>
    <w:p w14:paraId="4411C9D9" w14:textId="77777777" w:rsidR="0080036D" w:rsidRDefault="0080036D" w:rsidP="006F7366">
      <w:pPr>
        <w:ind w:firstLine="720"/>
        <w:jc w:val="both"/>
        <w:rPr>
          <w:rFonts w:ascii="Bookman Old Style" w:hAnsi="Bookman Old Style" w:cs="Arial"/>
          <w:b/>
        </w:rPr>
      </w:pPr>
    </w:p>
    <w:p w14:paraId="3E81CB38" w14:textId="77777777" w:rsidR="0080036D" w:rsidRDefault="0080036D" w:rsidP="006F7366">
      <w:pPr>
        <w:ind w:firstLine="720"/>
        <w:jc w:val="both"/>
        <w:rPr>
          <w:rFonts w:ascii="Bookman Old Style" w:hAnsi="Bookman Old Style" w:cs="Arial"/>
          <w:b/>
        </w:rPr>
      </w:pPr>
    </w:p>
    <w:p w14:paraId="768171D4" w14:textId="77777777" w:rsidR="0080036D" w:rsidRDefault="0080036D" w:rsidP="006F7366">
      <w:pPr>
        <w:ind w:firstLine="720"/>
        <w:jc w:val="both"/>
        <w:rPr>
          <w:rFonts w:ascii="Bookman Old Style" w:hAnsi="Bookman Old Style" w:cs="Arial"/>
          <w:b/>
        </w:rPr>
      </w:pPr>
    </w:p>
    <w:p w14:paraId="077524D3" w14:textId="77777777" w:rsidR="0080036D" w:rsidRDefault="0080036D" w:rsidP="006F7366">
      <w:pPr>
        <w:ind w:firstLine="720"/>
        <w:jc w:val="both"/>
        <w:rPr>
          <w:rFonts w:ascii="Bookman Old Style" w:hAnsi="Bookman Old Style" w:cs="Arial"/>
          <w:b/>
        </w:rPr>
      </w:pPr>
    </w:p>
    <w:p w14:paraId="3F0A8700" w14:textId="77777777" w:rsidR="0080036D" w:rsidRDefault="0080036D" w:rsidP="006F7366">
      <w:pPr>
        <w:ind w:firstLine="720"/>
        <w:jc w:val="both"/>
        <w:rPr>
          <w:rFonts w:ascii="Bookman Old Style" w:hAnsi="Bookman Old Style" w:cs="Arial"/>
          <w:b/>
        </w:rPr>
      </w:pPr>
    </w:p>
    <w:p w14:paraId="535650CA" w14:textId="77777777" w:rsidR="0080036D" w:rsidRDefault="0080036D" w:rsidP="006F7366">
      <w:pPr>
        <w:ind w:firstLine="720"/>
        <w:jc w:val="both"/>
        <w:rPr>
          <w:rFonts w:ascii="Bookman Old Style" w:hAnsi="Bookman Old Style" w:cs="Arial"/>
          <w:b/>
        </w:rPr>
      </w:pPr>
    </w:p>
    <w:p w14:paraId="36E99DFE" w14:textId="77777777" w:rsidR="0080036D" w:rsidRDefault="0080036D" w:rsidP="006F7366">
      <w:pPr>
        <w:ind w:firstLine="720"/>
        <w:jc w:val="both"/>
        <w:rPr>
          <w:rFonts w:ascii="Bookman Old Style" w:hAnsi="Bookman Old Style" w:cs="Arial"/>
          <w:b/>
        </w:rPr>
      </w:pPr>
    </w:p>
    <w:p w14:paraId="493B269A" w14:textId="4A1E0749" w:rsidR="006F7366" w:rsidRPr="00B011F4" w:rsidRDefault="006F7366" w:rsidP="006F7366">
      <w:pPr>
        <w:ind w:firstLine="720"/>
        <w:jc w:val="both"/>
        <w:rPr>
          <w:rFonts w:ascii="Bookman Old Style" w:hAnsi="Bookman Old Style" w:cs="Arial"/>
        </w:rPr>
      </w:pPr>
      <w:r>
        <w:rPr>
          <w:rFonts w:ascii="Bookman Old Style" w:hAnsi="Bookman Old Style" w:cs="Arial"/>
          <w:b/>
        </w:rPr>
        <w:lastRenderedPageBreak/>
        <w:t>Section 10 Customized PM Process flow in the SDO of Dapitan City</w:t>
      </w:r>
    </w:p>
    <w:p w14:paraId="2EC4E65E" w14:textId="77777777" w:rsidR="00DF5A74" w:rsidRDefault="006F7366" w:rsidP="00DF5A74">
      <w:pPr>
        <w:ind w:left="709" w:firstLine="709"/>
        <w:jc w:val="both"/>
        <w:rPr>
          <w:rFonts w:ascii="Bookman Old Style" w:hAnsi="Bookman Old Style" w:cs="Arial"/>
        </w:rPr>
      </w:pPr>
      <w:r>
        <w:rPr>
          <w:rFonts w:ascii="Bookman Old Style" w:hAnsi="Bookman Old Style" w:cs="Arial"/>
        </w:rPr>
        <w:tab/>
        <w:t>After a thorough review on the system and processes of various orders, memoranda, and guidelines, SDO Dapitan City have formulated a customized system and process</w:t>
      </w:r>
      <w:r w:rsidR="0080036D">
        <w:rPr>
          <w:rFonts w:ascii="Bookman Old Style" w:hAnsi="Bookman Old Style" w:cs="Arial"/>
        </w:rPr>
        <w:t>, as follows;</w:t>
      </w:r>
    </w:p>
    <w:p w14:paraId="276BAAC9" w14:textId="495E26CB" w:rsidR="00DF5A74" w:rsidRDefault="00DF5A74" w:rsidP="00DF5A74">
      <w:pPr>
        <w:ind w:left="709" w:firstLine="709"/>
        <w:jc w:val="both"/>
        <w:rPr>
          <w:rFonts w:ascii="Bookman Old Style" w:hAnsi="Bookman Old Style" w:cs="Arial"/>
        </w:rPr>
      </w:pPr>
      <w:r>
        <w:rPr>
          <w:noProof/>
        </w:rPr>
        <mc:AlternateContent>
          <mc:Choice Requires="wps">
            <w:drawing>
              <wp:anchor distT="0" distB="0" distL="114300" distR="114300" simplePos="0" relativeHeight="251660360" behindDoc="0" locked="0" layoutInCell="1" allowOverlap="1" wp14:anchorId="466E5FB3" wp14:editId="12B32481">
                <wp:simplePos x="0" y="0"/>
                <wp:positionH relativeFrom="column">
                  <wp:posOffset>2932430</wp:posOffset>
                </wp:positionH>
                <wp:positionV relativeFrom="paragraph">
                  <wp:posOffset>195580</wp:posOffset>
                </wp:positionV>
                <wp:extent cx="831850" cy="438150"/>
                <wp:effectExtent l="0" t="0" r="25400" b="19050"/>
                <wp:wrapNone/>
                <wp:docPr id="2" name="Oval 2"/>
                <wp:cNvGraphicFramePr/>
                <a:graphic xmlns:a="http://schemas.openxmlformats.org/drawingml/2006/main">
                  <a:graphicData uri="http://schemas.microsoft.com/office/word/2010/wordprocessingShape">
                    <wps:wsp>
                      <wps:cNvSpPr/>
                      <wps:spPr>
                        <a:xfrm>
                          <a:off x="0" y="0"/>
                          <a:ext cx="831850" cy="43815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64787447" w14:textId="77777777" w:rsidR="00986DA1" w:rsidRDefault="00986DA1" w:rsidP="00DF5A74">
                            <w:pPr>
                              <w:jc w:val="center"/>
                            </w:pPr>
                            <w: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66E5FB3" id="Oval 2" o:spid="_x0000_s1066" style="position:absolute;left:0;text-align:left;margin-left:230.9pt;margin-top:15.4pt;width:65.5pt;height:34.5pt;z-index:251660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" fillcolor="#9ecb81 [2169]" strokecolor="#70ad47 [3209]" strokeweight=".5pt">
                <v:fill color2="#8ac066 [2617]" rotate="t" colors="0 #b5d5a7;.5 #aace99;1 #9cca86" focus="100%" type="gradient">
                  <o:fill v:ext="view" type="gradientUnscaled"/>
                </v:fill>
                <v:stroke joinstyle="miter"/>
                <v:textbox>
                  <w:txbxContent>
                    <w:p w14:paraId="64787447" w14:textId="77777777" w:rsidR="00986DA1" w:rsidRDefault="00986DA1" w:rsidP="00DF5A74">
                      <w:pPr>
                        <w:jc w:val="center"/>
                      </w:pPr>
                      <w:r>
                        <w:t>Start</w:t>
                      </w:r>
                    </w:p>
                  </w:txbxContent>
                </v:textbox>
              </v:oval>
            </w:pict>
          </mc:Fallback>
        </mc:AlternateContent>
      </w:r>
    </w:p>
    <w:p w14:paraId="6883A2BB" w14:textId="77777777" w:rsidR="00DF5A74" w:rsidRDefault="00DF5A74" w:rsidP="00DF5A74">
      <w:pPr>
        <w:ind w:left="720" w:firstLine="720"/>
        <w:jc w:val="both"/>
        <w:rPr>
          <w:rFonts w:ascii="Bookman Old Style" w:hAnsi="Bookman Old Style" w:cs="Arial"/>
        </w:rPr>
      </w:pPr>
    </w:p>
    <w:p w14:paraId="1D06C53D" w14:textId="60F9C514"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61384" behindDoc="0" locked="0" layoutInCell="1" allowOverlap="1" wp14:anchorId="04AC17AE" wp14:editId="4F44E31A">
                <wp:simplePos x="0" y="0"/>
                <wp:positionH relativeFrom="column">
                  <wp:posOffset>3338830</wp:posOffset>
                </wp:positionH>
                <wp:positionV relativeFrom="paragraph">
                  <wp:posOffset>105410</wp:posOffset>
                </wp:positionV>
                <wp:extent cx="0" cy="393700"/>
                <wp:effectExtent l="76200" t="0" r="57150" b="63500"/>
                <wp:wrapNone/>
                <wp:docPr id="5" name="Straight Arrow Connector 5"/>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77CD5CD8" id="_x0000_t32" coordsize="21600,21600" o:spt="32" o:oned="t" path="m,l21600,21600e" filled="f">
                <v:path arrowok="t" fillok="f" o:connecttype="none"/>
                <o:lock v:ext="edit" shapetype="t"/>
              </v:shapetype>
              <v:shape id="Straight Arrow Connector 5" o:spid="_x0000_s1026" type="#_x0000_t32" style="position:absolute;margin-left:262.9pt;margin-top:8.3pt;width:0;height:31pt;z-index:251661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" strokecolor="black [3200]" strokeweight="1.5pt">
                <v:stroke endarrow="block" joinstyle="miter"/>
              </v:shape>
            </w:pict>
          </mc:Fallback>
        </mc:AlternateContent>
      </w:r>
    </w:p>
    <w:p w14:paraId="27C97ED1" w14:textId="04334F9E"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62408" behindDoc="0" locked="0" layoutInCell="1" allowOverlap="1" wp14:anchorId="1A38D46E" wp14:editId="575F6E00">
                <wp:simplePos x="0" y="0"/>
                <wp:positionH relativeFrom="column">
                  <wp:posOffset>2170430</wp:posOffset>
                </wp:positionH>
                <wp:positionV relativeFrom="paragraph">
                  <wp:posOffset>244475</wp:posOffset>
                </wp:positionV>
                <wp:extent cx="2355850" cy="292100"/>
                <wp:effectExtent l="0" t="0" r="25400" b="12700"/>
                <wp:wrapNone/>
                <wp:docPr id="9" name="Rectangle 9"/>
                <wp:cNvGraphicFramePr/>
                <a:graphic xmlns:a="http://schemas.openxmlformats.org/drawingml/2006/main">
                  <a:graphicData uri="http://schemas.microsoft.com/office/word/2010/wordprocessingShape">
                    <wps:wsp>
                      <wps:cNvSpPr/>
                      <wps:spPr>
                        <a:xfrm>
                          <a:off x="0" y="0"/>
                          <a:ext cx="2355850"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B124A3" w14:textId="05BB9AB9" w:rsidR="00986DA1" w:rsidRDefault="00986DA1" w:rsidP="00DF5A74">
                            <w:pPr>
                              <w:jc w:val="center"/>
                              <w:rPr>
                                <w:rFonts w:ascii="Bookman Old Style" w:hAnsi="Bookman Old Style"/>
                                <w:b/>
                                <w:i/>
                                <w:u w:val="single"/>
                                <w:lang w:val="en-PH"/>
                              </w:rPr>
                            </w:pPr>
                            <w:r w:rsidRPr="00DF5A74">
                              <w:rPr>
                                <w:rFonts w:ascii="Bookman Old Style" w:hAnsi="Bookman Old Style"/>
                                <w:b/>
                                <w:i/>
                                <w:u w:val="single"/>
                                <w:lang w:val="en-PH"/>
                              </w:rPr>
                              <w:t>Planning</w:t>
                            </w:r>
                          </w:p>
                          <w:p w14:paraId="092B5DB6" w14:textId="2E663E59" w:rsidR="00986DA1" w:rsidRPr="00DF5A74" w:rsidRDefault="00986DA1" w:rsidP="00DF5A74">
                            <w:pPr>
                              <w:jc w:val="center"/>
                              <w:rPr>
                                <w:rFonts w:ascii="Bookman Old Style" w:hAnsi="Bookman Old Style"/>
                                <w:lang w:val="en-P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8D46E" id="Rectangle 9" o:spid="_x0000_s1067" style="position:absolute;left:0;text-align:left;margin-left:170.9pt;margin-top:19.25pt;width:185.5pt;height:23pt;z-index:251662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" fillcolor="white [3201]" strokecolor="#70ad47 [3209]" strokeweight="1pt">
                <v:textbox>
                  <w:txbxContent>
                    <w:p w14:paraId="4FB124A3" w14:textId="05BB9AB9" w:rsidR="00986DA1" w:rsidRDefault="00986DA1" w:rsidP="00DF5A74">
                      <w:pPr>
                        <w:jc w:val="center"/>
                        <w:rPr>
                          <w:rFonts w:ascii="Bookman Old Style" w:hAnsi="Bookman Old Style"/>
                          <w:b/>
                          <w:i/>
                          <w:u w:val="single"/>
                          <w:lang w:val="en-PH"/>
                        </w:rPr>
                      </w:pPr>
                      <w:r w:rsidRPr="00DF5A74">
                        <w:rPr>
                          <w:rFonts w:ascii="Bookman Old Style" w:hAnsi="Bookman Old Style"/>
                          <w:b/>
                          <w:i/>
                          <w:u w:val="single"/>
                          <w:lang w:val="en-PH"/>
                        </w:rPr>
                        <w:t>Planning</w:t>
                      </w:r>
                    </w:p>
                    <w:p w14:paraId="092B5DB6" w14:textId="2E663E59" w:rsidR="00986DA1" w:rsidRPr="00DF5A74" w:rsidRDefault="00986DA1" w:rsidP="00DF5A74">
                      <w:pPr>
                        <w:jc w:val="center"/>
                        <w:rPr>
                          <w:rFonts w:ascii="Bookman Old Style" w:hAnsi="Bookman Old Style"/>
                          <w:lang w:val="en-PH"/>
                        </w:rPr>
                      </w:pPr>
                    </w:p>
                  </w:txbxContent>
                </v:textbox>
              </v:rect>
            </w:pict>
          </mc:Fallback>
        </mc:AlternateContent>
      </w:r>
    </w:p>
    <w:p w14:paraId="7812E09A" w14:textId="0917652E" w:rsidR="00DF5A74" w:rsidRDefault="00DF5A74" w:rsidP="00DF5A74">
      <w:pPr>
        <w:ind w:left="720" w:firstLine="720"/>
        <w:jc w:val="both"/>
        <w:rPr>
          <w:rFonts w:ascii="Bookman Old Style" w:hAnsi="Bookman Old Style" w:cs="Arial"/>
        </w:rPr>
      </w:pPr>
    </w:p>
    <w:p w14:paraId="073F7B7F" w14:textId="11CF5090"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63432" behindDoc="0" locked="0" layoutInCell="1" allowOverlap="1" wp14:anchorId="058E4AEB" wp14:editId="45582511">
                <wp:simplePos x="0" y="0"/>
                <wp:positionH relativeFrom="column">
                  <wp:posOffset>3326130</wp:posOffset>
                </wp:positionH>
                <wp:positionV relativeFrom="paragraph">
                  <wp:posOffset>7620</wp:posOffset>
                </wp:positionV>
                <wp:extent cx="0" cy="393700"/>
                <wp:effectExtent l="76200" t="0" r="57150" b="63500"/>
                <wp:wrapNone/>
                <wp:docPr id="11" name="Straight Arrow Connector 11"/>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CC9DE14" id="Straight Arrow Connector 11" o:spid="_x0000_s1026" type="#_x0000_t32" style="position:absolute;margin-left:261.9pt;margin-top:.6pt;width:0;height:31pt;z-index:251663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" strokecolor="black [3200]" strokeweight="1.5pt">
                <v:stroke endarrow="block" joinstyle="miter"/>
              </v:shape>
            </w:pict>
          </mc:Fallback>
        </mc:AlternateContent>
      </w:r>
    </w:p>
    <w:p w14:paraId="29715AE1" w14:textId="33396445"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70600" behindDoc="0" locked="0" layoutInCell="1" allowOverlap="1" wp14:anchorId="09D8BD97" wp14:editId="12C87630">
                <wp:simplePos x="0" y="0"/>
                <wp:positionH relativeFrom="column">
                  <wp:posOffset>2157730</wp:posOffset>
                </wp:positionH>
                <wp:positionV relativeFrom="paragraph">
                  <wp:posOffset>132715</wp:posOffset>
                </wp:positionV>
                <wp:extent cx="2355850" cy="292100"/>
                <wp:effectExtent l="0" t="0" r="25400" b="12700"/>
                <wp:wrapNone/>
                <wp:docPr id="94" name="Rectangle 94"/>
                <wp:cNvGraphicFramePr/>
                <a:graphic xmlns:a="http://schemas.openxmlformats.org/drawingml/2006/main">
                  <a:graphicData uri="http://schemas.microsoft.com/office/word/2010/wordprocessingShape">
                    <wps:wsp>
                      <wps:cNvSpPr/>
                      <wps:spPr>
                        <a:xfrm>
                          <a:off x="0" y="0"/>
                          <a:ext cx="2355850"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E305AC5" w14:textId="78EAE096" w:rsidR="00986DA1" w:rsidRDefault="00986DA1" w:rsidP="00DF5A74">
                            <w:pPr>
                              <w:jc w:val="center"/>
                              <w:rPr>
                                <w:rFonts w:ascii="Bookman Old Style" w:hAnsi="Bookman Old Style"/>
                                <w:b/>
                                <w:i/>
                                <w:u w:val="single"/>
                                <w:lang w:val="en-PH"/>
                              </w:rPr>
                            </w:pPr>
                            <w:r>
                              <w:rPr>
                                <w:rFonts w:ascii="Bookman Old Style" w:hAnsi="Bookman Old Style"/>
                                <w:b/>
                                <w:i/>
                                <w:u w:val="single"/>
                                <w:lang w:val="en-PH"/>
                              </w:rPr>
                              <w:t>Approval</w:t>
                            </w:r>
                          </w:p>
                          <w:p w14:paraId="30172364" w14:textId="77777777" w:rsidR="00986DA1" w:rsidRPr="00DF5A74" w:rsidRDefault="00986DA1" w:rsidP="00DF5A74">
                            <w:pPr>
                              <w:jc w:val="center"/>
                              <w:rPr>
                                <w:rFonts w:ascii="Bookman Old Style" w:hAnsi="Bookman Old Style"/>
                                <w:lang w:val="en-P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8BD97" id="Rectangle 94" o:spid="_x0000_s1068" style="position:absolute;left:0;text-align:left;margin-left:169.9pt;margin-top:10.45pt;width:185.5pt;height:23pt;z-index:251670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" fillcolor="white [3201]" strokecolor="#70ad47 [3209]" strokeweight="1pt">
                <v:textbox>
                  <w:txbxContent>
                    <w:p w14:paraId="4E305AC5" w14:textId="78EAE096" w:rsidR="00986DA1" w:rsidRDefault="00986DA1" w:rsidP="00DF5A74">
                      <w:pPr>
                        <w:jc w:val="center"/>
                        <w:rPr>
                          <w:rFonts w:ascii="Bookman Old Style" w:hAnsi="Bookman Old Style"/>
                          <w:b/>
                          <w:i/>
                          <w:u w:val="single"/>
                          <w:lang w:val="en-PH"/>
                        </w:rPr>
                      </w:pPr>
                      <w:r>
                        <w:rPr>
                          <w:rFonts w:ascii="Bookman Old Style" w:hAnsi="Bookman Old Style"/>
                          <w:b/>
                          <w:i/>
                          <w:u w:val="single"/>
                          <w:lang w:val="en-PH"/>
                        </w:rPr>
                        <w:t>Approval</w:t>
                      </w:r>
                    </w:p>
                    <w:p w14:paraId="30172364" w14:textId="77777777" w:rsidR="00986DA1" w:rsidRPr="00DF5A74" w:rsidRDefault="00986DA1" w:rsidP="00DF5A74">
                      <w:pPr>
                        <w:jc w:val="center"/>
                        <w:rPr>
                          <w:rFonts w:ascii="Bookman Old Style" w:hAnsi="Bookman Old Style"/>
                          <w:lang w:val="en-PH"/>
                        </w:rPr>
                      </w:pPr>
                    </w:p>
                  </w:txbxContent>
                </v:textbox>
              </v:rect>
            </w:pict>
          </mc:Fallback>
        </mc:AlternateContent>
      </w:r>
    </w:p>
    <w:p w14:paraId="7CB835DD" w14:textId="6D33CE13"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65480" behindDoc="0" locked="0" layoutInCell="1" allowOverlap="1" wp14:anchorId="044FDB4F" wp14:editId="77D9FB6A">
                <wp:simplePos x="0" y="0"/>
                <wp:positionH relativeFrom="column">
                  <wp:posOffset>3340100</wp:posOffset>
                </wp:positionH>
                <wp:positionV relativeFrom="paragraph">
                  <wp:posOffset>163195</wp:posOffset>
                </wp:positionV>
                <wp:extent cx="0" cy="393700"/>
                <wp:effectExtent l="76200" t="0" r="57150" b="63500"/>
                <wp:wrapNone/>
                <wp:docPr id="72" name="Straight Arrow Connector 72"/>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FBEA563" id="Straight Arrow Connector 72" o:spid="_x0000_s1026" type="#_x0000_t32" style="position:absolute;margin-left:263pt;margin-top:12.85pt;width:0;height:31pt;z-index:251665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" strokecolor="black [3200]" strokeweight="1.5pt">
                <v:stroke endarrow="block" joinstyle="miter"/>
              </v:shape>
            </w:pict>
          </mc:Fallback>
        </mc:AlternateContent>
      </w:r>
    </w:p>
    <w:p w14:paraId="41F74E1B" w14:textId="62DBAB92" w:rsidR="00DF5A74" w:rsidRDefault="00DF5A74" w:rsidP="00DF5A74">
      <w:pPr>
        <w:ind w:left="720" w:firstLine="720"/>
        <w:jc w:val="both"/>
        <w:rPr>
          <w:rFonts w:ascii="Bookman Old Style" w:hAnsi="Bookman Old Style" w:cs="Arial"/>
        </w:rPr>
      </w:pPr>
    </w:p>
    <w:p w14:paraId="477C2E29" w14:textId="2E78A450"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72648" behindDoc="0" locked="0" layoutInCell="1" allowOverlap="1" wp14:anchorId="433CB4E6" wp14:editId="31CFE3E6">
                <wp:simplePos x="0" y="0"/>
                <wp:positionH relativeFrom="column">
                  <wp:posOffset>2157730</wp:posOffset>
                </wp:positionH>
                <wp:positionV relativeFrom="paragraph">
                  <wp:posOffset>33655</wp:posOffset>
                </wp:positionV>
                <wp:extent cx="2355850" cy="292100"/>
                <wp:effectExtent l="0" t="0" r="25400" b="12700"/>
                <wp:wrapNone/>
                <wp:docPr id="95" name="Rectangle 95"/>
                <wp:cNvGraphicFramePr/>
                <a:graphic xmlns:a="http://schemas.openxmlformats.org/drawingml/2006/main">
                  <a:graphicData uri="http://schemas.microsoft.com/office/word/2010/wordprocessingShape">
                    <wps:wsp>
                      <wps:cNvSpPr/>
                      <wps:spPr>
                        <a:xfrm>
                          <a:off x="0" y="0"/>
                          <a:ext cx="2355850"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13484E" w14:textId="385A1514" w:rsidR="00986DA1" w:rsidRDefault="00986DA1" w:rsidP="00DF5A74">
                            <w:pPr>
                              <w:jc w:val="center"/>
                              <w:rPr>
                                <w:rFonts w:ascii="Bookman Old Style" w:hAnsi="Bookman Old Style"/>
                                <w:b/>
                                <w:i/>
                                <w:u w:val="single"/>
                                <w:lang w:val="en-PH"/>
                              </w:rPr>
                            </w:pPr>
                            <w:r>
                              <w:rPr>
                                <w:rFonts w:ascii="Bookman Old Style" w:hAnsi="Bookman Old Style"/>
                                <w:b/>
                                <w:i/>
                                <w:u w:val="single"/>
                                <w:lang w:val="en-PH"/>
                              </w:rPr>
                              <w:t xml:space="preserve">Implementation </w:t>
                            </w:r>
                          </w:p>
                          <w:p w14:paraId="22C9C6DB" w14:textId="77777777" w:rsidR="00986DA1" w:rsidRPr="00DF5A74" w:rsidRDefault="00986DA1" w:rsidP="00DF5A74">
                            <w:pPr>
                              <w:jc w:val="center"/>
                              <w:rPr>
                                <w:rFonts w:ascii="Bookman Old Style" w:hAnsi="Bookman Old Style"/>
                                <w:lang w:val="en-P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CB4E6" id="Rectangle 95" o:spid="_x0000_s1069" style="position:absolute;left:0;text-align:left;margin-left:169.9pt;margin-top:2.65pt;width:185.5pt;height:23pt;z-index:251672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" fillcolor="white [3201]" strokecolor="#70ad47 [3209]" strokeweight="1pt">
                <v:textbox>
                  <w:txbxContent>
                    <w:p w14:paraId="7413484E" w14:textId="385A1514" w:rsidR="00986DA1" w:rsidRDefault="00986DA1" w:rsidP="00DF5A74">
                      <w:pPr>
                        <w:jc w:val="center"/>
                        <w:rPr>
                          <w:rFonts w:ascii="Bookman Old Style" w:hAnsi="Bookman Old Style"/>
                          <w:b/>
                          <w:i/>
                          <w:u w:val="single"/>
                          <w:lang w:val="en-PH"/>
                        </w:rPr>
                      </w:pPr>
                      <w:r>
                        <w:rPr>
                          <w:rFonts w:ascii="Bookman Old Style" w:hAnsi="Bookman Old Style"/>
                          <w:b/>
                          <w:i/>
                          <w:u w:val="single"/>
                          <w:lang w:val="en-PH"/>
                        </w:rPr>
                        <w:t xml:space="preserve">Implementation </w:t>
                      </w:r>
                    </w:p>
                    <w:p w14:paraId="22C9C6DB" w14:textId="77777777" w:rsidR="00986DA1" w:rsidRPr="00DF5A74" w:rsidRDefault="00986DA1" w:rsidP="00DF5A74">
                      <w:pPr>
                        <w:jc w:val="center"/>
                        <w:rPr>
                          <w:rFonts w:ascii="Bookman Old Style" w:hAnsi="Bookman Old Style"/>
                          <w:lang w:val="en-PH"/>
                        </w:rPr>
                      </w:pPr>
                    </w:p>
                  </w:txbxContent>
                </v:textbox>
              </v:rect>
            </w:pict>
          </mc:Fallback>
        </mc:AlternateContent>
      </w:r>
    </w:p>
    <w:p w14:paraId="0203B842" w14:textId="7845AD9B"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67528" behindDoc="0" locked="0" layoutInCell="1" allowOverlap="1" wp14:anchorId="585B3683" wp14:editId="49C697AD">
                <wp:simplePos x="0" y="0"/>
                <wp:positionH relativeFrom="column">
                  <wp:posOffset>3345180</wp:posOffset>
                </wp:positionH>
                <wp:positionV relativeFrom="paragraph">
                  <wp:posOffset>70485</wp:posOffset>
                </wp:positionV>
                <wp:extent cx="0" cy="393700"/>
                <wp:effectExtent l="76200" t="0" r="57150" b="63500"/>
                <wp:wrapNone/>
                <wp:docPr id="77" name="Straight Arrow Connector 77"/>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0183D061" id="Straight Arrow Connector 77" o:spid="_x0000_s1026" type="#_x0000_t32" style="position:absolute;margin-left:263.4pt;margin-top:5.55pt;width:0;height:31pt;z-index:251667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" strokecolor="black [3200]" strokeweight="1.5pt">
                <v:stroke endarrow="block" joinstyle="miter"/>
              </v:shape>
            </w:pict>
          </mc:Fallback>
        </mc:AlternateContent>
      </w:r>
    </w:p>
    <w:p w14:paraId="63C07BE3" w14:textId="7625D765"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74696" behindDoc="0" locked="0" layoutInCell="1" allowOverlap="1" wp14:anchorId="6E6C2F5B" wp14:editId="3C9C9AAF">
                <wp:simplePos x="0" y="0"/>
                <wp:positionH relativeFrom="column">
                  <wp:posOffset>2170430</wp:posOffset>
                </wp:positionH>
                <wp:positionV relativeFrom="paragraph">
                  <wp:posOffset>200025</wp:posOffset>
                </wp:positionV>
                <wp:extent cx="2355850" cy="292100"/>
                <wp:effectExtent l="0" t="0" r="25400" b="12700"/>
                <wp:wrapNone/>
                <wp:docPr id="96" name="Rectangle 96"/>
                <wp:cNvGraphicFramePr/>
                <a:graphic xmlns:a="http://schemas.openxmlformats.org/drawingml/2006/main">
                  <a:graphicData uri="http://schemas.microsoft.com/office/word/2010/wordprocessingShape">
                    <wps:wsp>
                      <wps:cNvSpPr/>
                      <wps:spPr>
                        <a:xfrm>
                          <a:off x="0" y="0"/>
                          <a:ext cx="2355850"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46E1EB" w14:textId="34B29C94" w:rsidR="00986DA1" w:rsidRDefault="00986DA1" w:rsidP="00DF5A74">
                            <w:pPr>
                              <w:jc w:val="center"/>
                              <w:rPr>
                                <w:rFonts w:ascii="Bookman Old Style" w:hAnsi="Bookman Old Style"/>
                                <w:b/>
                                <w:i/>
                                <w:u w:val="single"/>
                                <w:lang w:val="en-PH"/>
                              </w:rPr>
                            </w:pPr>
                            <w:proofErr w:type="spellStart"/>
                            <w:r>
                              <w:rPr>
                                <w:rFonts w:ascii="Bookman Old Style" w:hAnsi="Bookman Old Style"/>
                                <w:b/>
                                <w:i/>
                                <w:u w:val="single"/>
                                <w:lang w:val="en-PH"/>
                              </w:rPr>
                              <w:t>Mid year</w:t>
                            </w:r>
                            <w:proofErr w:type="spellEnd"/>
                            <w:r>
                              <w:rPr>
                                <w:rFonts w:ascii="Bookman Old Style" w:hAnsi="Bookman Old Style"/>
                                <w:b/>
                                <w:i/>
                                <w:u w:val="single"/>
                                <w:lang w:val="en-PH"/>
                              </w:rPr>
                              <w:t xml:space="preserve"> review</w:t>
                            </w:r>
                          </w:p>
                          <w:p w14:paraId="22559E2F" w14:textId="77777777" w:rsidR="00986DA1" w:rsidRPr="00DF5A74" w:rsidRDefault="00986DA1" w:rsidP="00DF5A74">
                            <w:pPr>
                              <w:jc w:val="center"/>
                              <w:rPr>
                                <w:rFonts w:ascii="Bookman Old Style" w:hAnsi="Bookman Old Style"/>
                                <w:lang w:val="en-P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C2F5B" id="Rectangle 96" o:spid="_x0000_s1070" style="position:absolute;left:0;text-align:left;margin-left:170.9pt;margin-top:15.75pt;width:185.5pt;height:23pt;z-index:251674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" fillcolor="white [3201]" strokecolor="#70ad47 [3209]" strokeweight="1pt">
                <v:textbox>
                  <w:txbxContent>
                    <w:p w14:paraId="0846E1EB" w14:textId="34B29C94" w:rsidR="00986DA1" w:rsidRDefault="00986DA1" w:rsidP="00DF5A74">
                      <w:pPr>
                        <w:jc w:val="center"/>
                        <w:rPr>
                          <w:rFonts w:ascii="Bookman Old Style" w:hAnsi="Bookman Old Style"/>
                          <w:b/>
                          <w:i/>
                          <w:u w:val="single"/>
                          <w:lang w:val="en-PH"/>
                        </w:rPr>
                      </w:pPr>
                      <w:proofErr w:type="spellStart"/>
                      <w:r>
                        <w:rPr>
                          <w:rFonts w:ascii="Bookman Old Style" w:hAnsi="Bookman Old Style"/>
                          <w:b/>
                          <w:i/>
                          <w:u w:val="single"/>
                          <w:lang w:val="en-PH"/>
                        </w:rPr>
                        <w:t>Mid year</w:t>
                      </w:r>
                      <w:proofErr w:type="spellEnd"/>
                      <w:r>
                        <w:rPr>
                          <w:rFonts w:ascii="Bookman Old Style" w:hAnsi="Bookman Old Style"/>
                          <w:b/>
                          <w:i/>
                          <w:u w:val="single"/>
                          <w:lang w:val="en-PH"/>
                        </w:rPr>
                        <w:t xml:space="preserve"> review</w:t>
                      </w:r>
                    </w:p>
                    <w:p w14:paraId="22559E2F" w14:textId="77777777" w:rsidR="00986DA1" w:rsidRPr="00DF5A74" w:rsidRDefault="00986DA1" w:rsidP="00DF5A74">
                      <w:pPr>
                        <w:jc w:val="center"/>
                        <w:rPr>
                          <w:rFonts w:ascii="Bookman Old Style" w:hAnsi="Bookman Old Style"/>
                          <w:lang w:val="en-PH"/>
                        </w:rPr>
                      </w:pPr>
                    </w:p>
                  </w:txbxContent>
                </v:textbox>
              </v:rect>
            </w:pict>
          </mc:Fallback>
        </mc:AlternateContent>
      </w:r>
    </w:p>
    <w:p w14:paraId="6A5DB158" w14:textId="57D07D62"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76744" behindDoc="0" locked="0" layoutInCell="1" allowOverlap="1" wp14:anchorId="677A3901" wp14:editId="3B085734">
                <wp:simplePos x="0" y="0"/>
                <wp:positionH relativeFrom="column">
                  <wp:posOffset>3345180</wp:posOffset>
                </wp:positionH>
                <wp:positionV relativeFrom="paragraph">
                  <wp:posOffset>220345</wp:posOffset>
                </wp:positionV>
                <wp:extent cx="0" cy="393700"/>
                <wp:effectExtent l="76200" t="0" r="57150" b="63500"/>
                <wp:wrapNone/>
                <wp:docPr id="97" name="Straight Arrow Connector 97"/>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04C1170" id="Straight Arrow Connector 97" o:spid="_x0000_s1026" type="#_x0000_t32" style="position:absolute;margin-left:263.4pt;margin-top:17.35pt;width:0;height:31pt;z-index:251676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" strokecolor="black [3200]" strokeweight="1.5pt">
                <v:stroke endarrow="block" joinstyle="miter"/>
              </v:shape>
            </w:pict>
          </mc:Fallback>
        </mc:AlternateContent>
      </w:r>
    </w:p>
    <w:p w14:paraId="276973CF" w14:textId="1EABD0E0" w:rsidR="00DF5A74" w:rsidRDefault="00DF5A74" w:rsidP="00DF5A74">
      <w:pPr>
        <w:ind w:left="720" w:firstLine="720"/>
        <w:jc w:val="both"/>
        <w:rPr>
          <w:rFonts w:ascii="Bookman Old Style" w:hAnsi="Bookman Old Style" w:cs="Arial"/>
        </w:rPr>
      </w:pPr>
    </w:p>
    <w:p w14:paraId="138C82D3" w14:textId="68EB6D43"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78792" behindDoc="0" locked="0" layoutInCell="1" allowOverlap="1" wp14:anchorId="2E29885F" wp14:editId="5C011A35">
                <wp:simplePos x="0" y="0"/>
                <wp:positionH relativeFrom="column">
                  <wp:posOffset>2183130</wp:posOffset>
                </wp:positionH>
                <wp:positionV relativeFrom="paragraph">
                  <wp:posOffset>75565</wp:posOffset>
                </wp:positionV>
                <wp:extent cx="2355850" cy="292100"/>
                <wp:effectExtent l="0" t="0" r="25400" b="12700"/>
                <wp:wrapNone/>
                <wp:docPr id="98" name="Rectangle 98"/>
                <wp:cNvGraphicFramePr/>
                <a:graphic xmlns:a="http://schemas.openxmlformats.org/drawingml/2006/main">
                  <a:graphicData uri="http://schemas.microsoft.com/office/word/2010/wordprocessingShape">
                    <wps:wsp>
                      <wps:cNvSpPr/>
                      <wps:spPr>
                        <a:xfrm>
                          <a:off x="0" y="0"/>
                          <a:ext cx="2355850"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AFD5091" w14:textId="77777777" w:rsidR="00986DA1" w:rsidRDefault="00986DA1" w:rsidP="00DF5A74">
                            <w:pPr>
                              <w:jc w:val="center"/>
                              <w:rPr>
                                <w:rFonts w:ascii="Bookman Old Style" w:hAnsi="Bookman Old Style"/>
                                <w:b/>
                                <w:i/>
                                <w:u w:val="single"/>
                                <w:lang w:val="en-PH"/>
                              </w:rPr>
                            </w:pPr>
                            <w:r>
                              <w:rPr>
                                <w:rFonts w:ascii="Bookman Old Style" w:hAnsi="Bookman Old Style"/>
                                <w:b/>
                                <w:i/>
                                <w:u w:val="single"/>
                                <w:lang w:val="en-PH"/>
                              </w:rPr>
                              <w:t xml:space="preserve">Implementation </w:t>
                            </w:r>
                          </w:p>
                          <w:p w14:paraId="3308893E" w14:textId="77777777" w:rsidR="00986DA1" w:rsidRPr="00DF5A74" w:rsidRDefault="00986DA1" w:rsidP="00DF5A74">
                            <w:pPr>
                              <w:jc w:val="center"/>
                              <w:rPr>
                                <w:rFonts w:ascii="Bookman Old Style" w:hAnsi="Bookman Old Style"/>
                                <w:lang w:val="en-P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9885F" id="Rectangle 98" o:spid="_x0000_s1071" style="position:absolute;left:0;text-align:left;margin-left:171.9pt;margin-top:5.95pt;width:185.5pt;height:23pt;z-index:251678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" fillcolor="white [3201]" strokecolor="#70ad47 [3209]" strokeweight="1pt">
                <v:textbox>
                  <w:txbxContent>
                    <w:p w14:paraId="0AFD5091" w14:textId="77777777" w:rsidR="00986DA1" w:rsidRDefault="00986DA1" w:rsidP="00DF5A74">
                      <w:pPr>
                        <w:jc w:val="center"/>
                        <w:rPr>
                          <w:rFonts w:ascii="Bookman Old Style" w:hAnsi="Bookman Old Style"/>
                          <w:b/>
                          <w:i/>
                          <w:u w:val="single"/>
                          <w:lang w:val="en-PH"/>
                        </w:rPr>
                      </w:pPr>
                      <w:r>
                        <w:rPr>
                          <w:rFonts w:ascii="Bookman Old Style" w:hAnsi="Bookman Old Style"/>
                          <w:b/>
                          <w:i/>
                          <w:u w:val="single"/>
                          <w:lang w:val="en-PH"/>
                        </w:rPr>
                        <w:t xml:space="preserve">Implementation </w:t>
                      </w:r>
                    </w:p>
                    <w:p w14:paraId="3308893E" w14:textId="77777777" w:rsidR="00986DA1" w:rsidRPr="00DF5A74" w:rsidRDefault="00986DA1" w:rsidP="00DF5A74">
                      <w:pPr>
                        <w:jc w:val="center"/>
                        <w:rPr>
                          <w:rFonts w:ascii="Bookman Old Style" w:hAnsi="Bookman Old Style"/>
                          <w:lang w:val="en-PH"/>
                        </w:rPr>
                      </w:pPr>
                    </w:p>
                  </w:txbxContent>
                </v:textbox>
              </v:rect>
            </w:pict>
          </mc:Fallback>
        </mc:AlternateContent>
      </w:r>
    </w:p>
    <w:p w14:paraId="10839C17" w14:textId="08B2C33D"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80840" behindDoc="0" locked="0" layoutInCell="1" allowOverlap="1" wp14:anchorId="03E456BD" wp14:editId="7BE30E4A">
                <wp:simplePos x="0" y="0"/>
                <wp:positionH relativeFrom="column">
                  <wp:posOffset>3357880</wp:posOffset>
                </wp:positionH>
                <wp:positionV relativeFrom="paragraph">
                  <wp:posOffset>83185</wp:posOffset>
                </wp:positionV>
                <wp:extent cx="0" cy="393700"/>
                <wp:effectExtent l="76200" t="0" r="57150" b="63500"/>
                <wp:wrapNone/>
                <wp:docPr id="99" name="Straight Arrow Connector 99"/>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32C7AE7F" id="Straight Arrow Connector 99" o:spid="_x0000_s1026" type="#_x0000_t32" style="position:absolute;margin-left:264.4pt;margin-top:6.55pt;width:0;height:31pt;z-index:251680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" strokecolor="black [3200]" strokeweight="1.5pt">
                <v:stroke endarrow="block" joinstyle="miter"/>
              </v:shape>
            </w:pict>
          </mc:Fallback>
        </mc:AlternateContent>
      </w:r>
    </w:p>
    <w:p w14:paraId="2407E41E" w14:textId="2E96DC0A"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82888" behindDoc="0" locked="0" layoutInCell="1" allowOverlap="1" wp14:anchorId="1DAD1F2E" wp14:editId="273F3D97">
                <wp:simplePos x="0" y="0"/>
                <wp:positionH relativeFrom="column">
                  <wp:posOffset>2183130</wp:posOffset>
                </wp:positionH>
                <wp:positionV relativeFrom="paragraph">
                  <wp:posOffset>210820</wp:posOffset>
                </wp:positionV>
                <wp:extent cx="2355850" cy="292100"/>
                <wp:effectExtent l="0" t="0" r="25400" b="12700"/>
                <wp:wrapNone/>
                <wp:docPr id="100" name="Rectangle 100"/>
                <wp:cNvGraphicFramePr/>
                <a:graphic xmlns:a="http://schemas.openxmlformats.org/drawingml/2006/main">
                  <a:graphicData uri="http://schemas.microsoft.com/office/word/2010/wordprocessingShape">
                    <wps:wsp>
                      <wps:cNvSpPr/>
                      <wps:spPr>
                        <a:xfrm>
                          <a:off x="0" y="0"/>
                          <a:ext cx="2355850"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E446F0" w14:textId="1E6E2B5F" w:rsidR="00986DA1" w:rsidRDefault="00986DA1" w:rsidP="00DF5A74">
                            <w:pPr>
                              <w:jc w:val="center"/>
                              <w:rPr>
                                <w:rFonts w:ascii="Bookman Old Style" w:hAnsi="Bookman Old Style"/>
                                <w:b/>
                                <w:i/>
                                <w:u w:val="single"/>
                                <w:lang w:val="en-PH"/>
                              </w:rPr>
                            </w:pPr>
                            <w:r>
                              <w:rPr>
                                <w:rFonts w:ascii="Bookman Old Style" w:hAnsi="Bookman Old Style"/>
                                <w:b/>
                                <w:i/>
                                <w:u w:val="single"/>
                                <w:lang w:val="en-PH"/>
                              </w:rPr>
                              <w:t>Year end</w:t>
                            </w:r>
                          </w:p>
                          <w:p w14:paraId="2C8209FB" w14:textId="77777777" w:rsidR="00986DA1" w:rsidRPr="00DF5A74" w:rsidRDefault="00986DA1" w:rsidP="00DF5A74">
                            <w:pPr>
                              <w:jc w:val="center"/>
                              <w:rPr>
                                <w:rFonts w:ascii="Bookman Old Style" w:hAnsi="Bookman Old Style"/>
                                <w:lang w:val="en-PH"/>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D1F2E" id="Rectangle 100" o:spid="_x0000_s1072" style="position:absolute;left:0;text-align:left;margin-left:171.9pt;margin-top:16.6pt;width:185.5pt;height:23pt;z-index:251682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" fillcolor="white [3201]" strokecolor="#70ad47 [3209]" strokeweight="1pt">
                <v:textbox>
                  <w:txbxContent>
                    <w:p w14:paraId="0CE446F0" w14:textId="1E6E2B5F" w:rsidR="00986DA1" w:rsidRDefault="00986DA1" w:rsidP="00DF5A74">
                      <w:pPr>
                        <w:jc w:val="center"/>
                        <w:rPr>
                          <w:rFonts w:ascii="Bookman Old Style" w:hAnsi="Bookman Old Style"/>
                          <w:b/>
                          <w:i/>
                          <w:u w:val="single"/>
                          <w:lang w:val="en-PH"/>
                        </w:rPr>
                      </w:pPr>
                      <w:r>
                        <w:rPr>
                          <w:rFonts w:ascii="Bookman Old Style" w:hAnsi="Bookman Old Style"/>
                          <w:b/>
                          <w:i/>
                          <w:u w:val="single"/>
                          <w:lang w:val="en-PH"/>
                        </w:rPr>
                        <w:t>Year end</w:t>
                      </w:r>
                    </w:p>
                    <w:p w14:paraId="2C8209FB" w14:textId="77777777" w:rsidR="00986DA1" w:rsidRPr="00DF5A74" w:rsidRDefault="00986DA1" w:rsidP="00DF5A74">
                      <w:pPr>
                        <w:jc w:val="center"/>
                        <w:rPr>
                          <w:rFonts w:ascii="Bookman Old Style" w:hAnsi="Bookman Old Style"/>
                          <w:lang w:val="en-PH"/>
                        </w:rPr>
                      </w:pPr>
                    </w:p>
                  </w:txbxContent>
                </v:textbox>
              </v:rect>
            </w:pict>
          </mc:Fallback>
        </mc:AlternateContent>
      </w:r>
    </w:p>
    <w:p w14:paraId="5DC70A7E" w14:textId="7F788C61" w:rsidR="00DF5A74" w:rsidRDefault="00DF5A74" w:rsidP="00DF5A74">
      <w:pPr>
        <w:ind w:left="720" w:firstLine="720"/>
        <w:jc w:val="both"/>
        <w:rPr>
          <w:rFonts w:ascii="Bookman Old Style" w:hAnsi="Bookman Old Style" w:cs="Arial"/>
        </w:rPr>
      </w:pPr>
      <w:r>
        <w:rPr>
          <w:rFonts w:ascii="Bookman Old Style" w:hAnsi="Bookman Old Style" w:cs="Arial"/>
          <w:noProof/>
        </w:rPr>
        <mc:AlternateContent>
          <mc:Choice Requires="wps">
            <w:drawing>
              <wp:anchor distT="0" distB="0" distL="114300" distR="114300" simplePos="0" relativeHeight="251684936" behindDoc="0" locked="0" layoutInCell="1" allowOverlap="1" wp14:anchorId="79724367" wp14:editId="76D35FD5">
                <wp:simplePos x="0" y="0"/>
                <wp:positionH relativeFrom="column">
                  <wp:posOffset>3351530</wp:posOffset>
                </wp:positionH>
                <wp:positionV relativeFrom="paragraph">
                  <wp:posOffset>217805</wp:posOffset>
                </wp:positionV>
                <wp:extent cx="0" cy="393700"/>
                <wp:effectExtent l="76200" t="0" r="57150" b="63500"/>
                <wp:wrapNone/>
                <wp:docPr id="101" name="Straight Arrow Connector 101"/>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372D0D4" id="Straight Arrow Connector 101" o:spid="_x0000_s1026" type="#_x0000_t32" style="position:absolute;margin-left:263.9pt;margin-top:17.15pt;width:0;height:31pt;z-index:251684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" strokecolor="black [3200]" strokeweight="1.5pt">
                <v:stroke endarrow="block" joinstyle="miter"/>
              </v:shape>
            </w:pict>
          </mc:Fallback>
        </mc:AlternateContent>
      </w:r>
    </w:p>
    <w:p w14:paraId="37EA7B6F" w14:textId="61D1CE0A" w:rsidR="00DF5A74" w:rsidRDefault="00DF5A74" w:rsidP="00DF5A74">
      <w:pPr>
        <w:ind w:left="720" w:firstLine="720"/>
        <w:jc w:val="both"/>
        <w:rPr>
          <w:rFonts w:ascii="Bookman Old Style" w:hAnsi="Bookman Old Style" w:cs="Arial"/>
        </w:rPr>
      </w:pPr>
    </w:p>
    <w:p w14:paraId="398E2E3C" w14:textId="7466F74F" w:rsidR="00DF5A74" w:rsidRDefault="00DF5A74" w:rsidP="00DF5A74">
      <w:pPr>
        <w:jc w:val="both"/>
        <w:rPr>
          <w:rFonts w:ascii="Bookman Old Style" w:hAnsi="Bookman Old Style" w:cs="Arial"/>
        </w:rPr>
      </w:pPr>
      <w:r>
        <w:rPr>
          <w:noProof/>
        </w:rPr>
        <mc:AlternateContent>
          <mc:Choice Requires="wps">
            <w:drawing>
              <wp:anchor distT="0" distB="0" distL="114300" distR="114300" simplePos="0" relativeHeight="251686984" behindDoc="0" locked="0" layoutInCell="1" allowOverlap="1" wp14:anchorId="5EFCBC44" wp14:editId="5B437A43">
                <wp:simplePos x="0" y="0"/>
                <wp:positionH relativeFrom="column">
                  <wp:posOffset>2951480</wp:posOffset>
                </wp:positionH>
                <wp:positionV relativeFrom="paragraph">
                  <wp:posOffset>99060</wp:posOffset>
                </wp:positionV>
                <wp:extent cx="831850" cy="438150"/>
                <wp:effectExtent l="0" t="0" r="25400" b="19050"/>
                <wp:wrapNone/>
                <wp:docPr id="102" name="Oval 102"/>
                <wp:cNvGraphicFramePr/>
                <a:graphic xmlns:a="http://schemas.openxmlformats.org/drawingml/2006/main">
                  <a:graphicData uri="http://schemas.microsoft.com/office/word/2010/wordprocessingShape">
                    <wps:wsp>
                      <wps:cNvSpPr/>
                      <wps:spPr>
                        <a:xfrm>
                          <a:off x="0" y="0"/>
                          <a:ext cx="831850" cy="43815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0F93A0D4" w14:textId="4FA8CCD4" w:rsidR="00986DA1" w:rsidRDefault="00986DA1" w:rsidP="00DF5A74">
                            <w:pPr>
                              <w:jc w:val="center"/>
                            </w:pPr>
                            <w: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FCBC44" id="Oval 102" o:spid="_x0000_s1073" style="position:absolute;left:0;text-align:left;margin-left:232.4pt;margin-top:7.8pt;width:65.5pt;height:34.5pt;z-index:251686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" fillcolor="#9ecb81 [2169]" strokecolor="#70ad47 [3209]" strokeweight=".5pt">
                <v:fill color2="#8ac066 [2617]" rotate="t" colors="0 #b5d5a7;.5 #aace99;1 #9cca86" focus="100%" type="gradient">
                  <o:fill v:ext="view" type="gradientUnscaled"/>
                </v:fill>
                <v:stroke joinstyle="miter"/>
                <v:textbox>
                  <w:txbxContent>
                    <w:p w14:paraId="0F93A0D4" w14:textId="4FA8CCD4" w:rsidR="00986DA1" w:rsidRDefault="00986DA1" w:rsidP="00DF5A74">
                      <w:pPr>
                        <w:jc w:val="center"/>
                      </w:pPr>
                      <w:r>
                        <w:t>End</w:t>
                      </w:r>
                    </w:p>
                  </w:txbxContent>
                </v:textbox>
              </v:oval>
            </w:pict>
          </mc:Fallback>
        </mc:AlternateContent>
      </w:r>
      <w:r>
        <w:rPr>
          <w:rFonts w:ascii="Bookman Old Style" w:hAnsi="Bookman Old Style" w:cs="Arial"/>
        </w:rPr>
        <w:tab/>
      </w:r>
      <w:r>
        <w:rPr>
          <w:rFonts w:ascii="Bookman Old Style" w:hAnsi="Bookman Old Style" w:cs="Arial"/>
        </w:rPr>
        <w:tab/>
      </w:r>
    </w:p>
    <w:p w14:paraId="1E9096A1" w14:textId="2D6456BF" w:rsidR="00DF5A74" w:rsidRDefault="00DF5A74" w:rsidP="00DF5A74">
      <w:pPr>
        <w:jc w:val="both"/>
        <w:rPr>
          <w:rFonts w:ascii="Bookman Old Style" w:hAnsi="Bookman Old Style" w:cs="Arial"/>
        </w:rPr>
      </w:pPr>
    </w:p>
    <w:p w14:paraId="2BEF685E" w14:textId="6D126590" w:rsidR="00DF5A74" w:rsidRDefault="00DF5A74" w:rsidP="00DF5A74">
      <w:pPr>
        <w:jc w:val="both"/>
        <w:rPr>
          <w:rFonts w:ascii="Bookman Old Style" w:hAnsi="Bookman Old Style" w:cs="Arial"/>
        </w:rPr>
      </w:pPr>
    </w:p>
    <w:p w14:paraId="1AF7AA44" w14:textId="4388A0E4" w:rsidR="008956D6" w:rsidRPr="00946359" w:rsidRDefault="00311B1A" w:rsidP="00946359">
      <w:pPr>
        <w:ind w:left="1134"/>
        <w:jc w:val="both"/>
        <w:rPr>
          <w:rFonts w:ascii="Bookman Old Style" w:hAnsi="Bookman Old Style" w:cs="Arial"/>
          <w:i/>
        </w:rPr>
      </w:pPr>
      <w:r>
        <w:rPr>
          <w:rFonts w:ascii="Bookman Old Style" w:hAnsi="Bookman Old Style" w:cs="Arial"/>
          <w:i/>
        </w:rPr>
        <w:t>Note: Please refer to the latter processes as shown in diagram 1 to 5</w:t>
      </w:r>
      <w:r w:rsidR="00EC195D">
        <w:rPr>
          <w:rFonts w:ascii="Bookman Old Style" w:hAnsi="Bookman Old Style" w:cs="Arial"/>
          <w:i/>
        </w:rPr>
        <w:t>; and Phase 1 to 4,</w:t>
      </w:r>
      <w:r>
        <w:rPr>
          <w:rFonts w:ascii="Bookman Old Style" w:hAnsi="Bookman Old Style" w:cs="Arial"/>
          <w:i/>
        </w:rPr>
        <w:t xml:space="preserve"> for the detailed procedures on the stage of planning, approval, implementation, </w:t>
      </w:r>
      <w:proofErr w:type="spellStart"/>
      <w:r>
        <w:rPr>
          <w:rFonts w:ascii="Bookman Old Style" w:hAnsi="Bookman Old Style" w:cs="Arial"/>
          <w:i/>
        </w:rPr>
        <w:t>mid year</w:t>
      </w:r>
      <w:proofErr w:type="spellEnd"/>
      <w:r>
        <w:rPr>
          <w:rFonts w:ascii="Bookman Old Style" w:hAnsi="Bookman Old Style" w:cs="Arial"/>
          <w:i/>
        </w:rPr>
        <w:t xml:space="preserve"> review</w:t>
      </w:r>
      <w:r w:rsidR="00EC195D">
        <w:rPr>
          <w:rFonts w:ascii="Bookman Old Style" w:hAnsi="Bookman Old Style" w:cs="Arial"/>
          <w:i/>
        </w:rPr>
        <w:t>, implementation and year-end.</w:t>
      </w:r>
    </w:p>
    <w:p w14:paraId="7795CFEF" w14:textId="69E1DD64" w:rsidR="00B011F4" w:rsidRDefault="00B011F4" w:rsidP="00B011F4">
      <w:pPr>
        <w:ind w:left="1440"/>
        <w:jc w:val="both"/>
        <w:rPr>
          <w:rFonts w:ascii="Bookman Old Style" w:hAnsi="Bookman Old Style" w:cs="Arial"/>
          <w:b/>
        </w:rPr>
      </w:pPr>
      <w:r>
        <w:rPr>
          <w:rFonts w:ascii="Bookman Old Style" w:hAnsi="Bookman Old Style" w:cs="Arial"/>
          <w:b/>
        </w:rPr>
        <w:lastRenderedPageBreak/>
        <w:t>Section 1</w:t>
      </w:r>
      <w:r w:rsidR="006F7366">
        <w:rPr>
          <w:rFonts w:ascii="Bookman Old Style" w:hAnsi="Bookman Old Style" w:cs="Arial"/>
          <w:b/>
        </w:rPr>
        <w:t>1</w:t>
      </w:r>
      <w:r>
        <w:rPr>
          <w:rFonts w:ascii="Bookman Old Style" w:hAnsi="Bookman Old Style" w:cs="Arial"/>
          <w:b/>
        </w:rPr>
        <w:t xml:space="preserve"> Sanctions</w:t>
      </w:r>
    </w:p>
    <w:p w14:paraId="6DABF2AD" w14:textId="2EB42778" w:rsidR="00B011F4" w:rsidRDefault="00B011F4" w:rsidP="00B011F4">
      <w:pPr>
        <w:pStyle w:val="ListParagraph"/>
        <w:numPr>
          <w:ilvl w:val="0"/>
          <w:numId w:val="33"/>
        </w:numPr>
        <w:jc w:val="both"/>
        <w:rPr>
          <w:rFonts w:ascii="Bookman Old Style" w:hAnsi="Bookman Old Style" w:cs="Arial"/>
        </w:rPr>
      </w:pPr>
      <w:r>
        <w:rPr>
          <w:rFonts w:ascii="Bookman Old Style" w:hAnsi="Bookman Old Style" w:cs="Arial"/>
        </w:rPr>
        <w:t>Non-submission of the OPCRF to the Planning Office and the IPCRF to the HROD within the specified dates shall be ground for employee’s disqualification for performance-based personnel actions that require the rating for the given period such as promotion, training, scholarship grants, and PBB, if the failure of the submission of the said forms is due to the fault of the employees; and shall be dealt with administratively.</w:t>
      </w:r>
    </w:p>
    <w:p w14:paraId="37EB53E1" w14:textId="77777777" w:rsidR="00075CC1" w:rsidRPr="00B011F4" w:rsidRDefault="00075CC1" w:rsidP="00075CC1">
      <w:pPr>
        <w:pStyle w:val="ListParagraph"/>
        <w:ind w:left="2884"/>
        <w:jc w:val="both"/>
        <w:rPr>
          <w:rFonts w:ascii="Bookman Old Style" w:hAnsi="Bookman Old Style" w:cs="Arial"/>
        </w:rPr>
      </w:pPr>
    </w:p>
    <w:p w14:paraId="1886DE70" w14:textId="5BF4E079" w:rsidR="007D78B0" w:rsidRDefault="007D78B0" w:rsidP="007D78B0">
      <w:pPr>
        <w:ind w:left="1440"/>
        <w:jc w:val="both"/>
        <w:rPr>
          <w:rFonts w:ascii="Bookman Old Style" w:hAnsi="Bookman Old Style" w:cs="Arial"/>
          <w:b/>
        </w:rPr>
      </w:pPr>
      <w:r>
        <w:rPr>
          <w:rFonts w:ascii="Bookman Old Style" w:hAnsi="Bookman Old Style" w:cs="Arial"/>
          <w:b/>
        </w:rPr>
        <w:t>Section 1</w:t>
      </w:r>
      <w:r w:rsidR="006F7366">
        <w:rPr>
          <w:rFonts w:ascii="Bookman Old Style" w:hAnsi="Bookman Old Style" w:cs="Arial"/>
          <w:b/>
        </w:rPr>
        <w:t>2</w:t>
      </w:r>
      <w:r>
        <w:rPr>
          <w:rFonts w:ascii="Bookman Old Style" w:hAnsi="Bookman Old Style" w:cs="Arial"/>
          <w:b/>
        </w:rPr>
        <w:t xml:space="preserve"> Repealing Clause</w:t>
      </w:r>
    </w:p>
    <w:p w14:paraId="003B08AC" w14:textId="47894136" w:rsidR="007D78B0" w:rsidRDefault="007D78B0" w:rsidP="007D78B0">
      <w:pPr>
        <w:ind w:left="1440"/>
        <w:jc w:val="both"/>
        <w:rPr>
          <w:rFonts w:ascii="Bookman Old Style" w:hAnsi="Bookman Old Style" w:cs="Arial"/>
        </w:rPr>
      </w:pPr>
      <w:r>
        <w:rPr>
          <w:rFonts w:ascii="Bookman Old Style" w:hAnsi="Bookman Old Style" w:cs="Arial"/>
        </w:rPr>
        <w:tab/>
        <w:t>All issuances which are inconsistent with the Policy are hereby rescinded or modified accordingly.</w:t>
      </w:r>
    </w:p>
    <w:p w14:paraId="76CF89BA" w14:textId="77777777" w:rsidR="00075CC1" w:rsidRPr="007D78B0" w:rsidRDefault="00075CC1" w:rsidP="00075CC1">
      <w:pPr>
        <w:jc w:val="both"/>
        <w:rPr>
          <w:rFonts w:ascii="Bookman Old Style" w:hAnsi="Bookman Old Style" w:cs="Arial"/>
        </w:rPr>
      </w:pPr>
    </w:p>
    <w:p w14:paraId="047DCE41" w14:textId="2C358891" w:rsidR="007D78B0" w:rsidRDefault="007D78B0" w:rsidP="007D78B0">
      <w:pPr>
        <w:ind w:left="1440"/>
        <w:jc w:val="both"/>
        <w:rPr>
          <w:rFonts w:ascii="Bookman Old Style" w:hAnsi="Bookman Old Style" w:cs="Arial"/>
          <w:b/>
        </w:rPr>
      </w:pPr>
      <w:r>
        <w:rPr>
          <w:rFonts w:ascii="Bookman Old Style" w:hAnsi="Bookman Old Style" w:cs="Arial"/>
          <w:b/>
        </w:rPr>
        <w:t>Section 1</w:t>
      </w:r>
      <w:r w:rsidR="006F7366">
        <w:rPr>
          <w:rFonts w:ascii="Bookman Old Style" w:hAnsi="Bookman Old Style" w:cs="Arial"/>
          <w:b/>
        </w:rPr>
        <w:t>3</w:t>
      </w:r>
      <w:r>
        <w:rPr>
          <w:rFonts w:ascii="Bookman Old Style" w:hAnsi="Bookman Old Style" w:cs="Arial"/>
          <w:b/>
        </w:rPr>
        <w:t xml:space="preserve"> Effectivity</w:t>
      </w:r>
    </w:p>
    <w:p w14:paraId="0B079E47" w14:textId="7534EF1F" w:rsidR="007D78B0" w:rsidRDefault="007D78B0" w:rsidP="007D78B0">
      <w:pPr>
        <w:ind w:left="1440"/>
        <w:jc w:val="both"/>
        <w:rPr>
          <w:rFonts w:ascii="Bookman Old Style" w:hAnsi="Bookman Old Style" w:cs="Arial"/>
        </w:rPr>
      </w:pPr>
      <w:r>
        <w:rPr>
          <w:rFonts w:ascii="Bookman Old Style" w:hAnsi="Bookman Old Style" w:cs="Arial"/>
          <w:b/>
        </w:rPr>
        <w:tab/>
      </w:r>
      <w:r>
        <w:rPr>
          <w:rFonts w:ascii="Bookman Old Style" w:hAnsi="Bookman Old Style" w:cs="Arial"/>
        </w:rPr>
        <w:t>These guidelines shall take effect immediately upon issuance.</w:t>
      </w:r>
    </w:p>
    <w:p w14:paraId="0AC66476" w14:textId="7808C16E" w:rsidR="008956D6" w:rsidRDefault="008956D6" w:rsidP="007D78B0">
      <w:pPr>
        <w:ind w:left="1440"/>
        <w:jc w:val="both"/>
        <w:rPr>
          <w:rFonts w:ascii="Bookman Old Style" w:hAnsi="Bookman Old Style" w:cs="Arial"/>
        </w:rPr>
      </w:pPr>
    </w:p>
    <w:p w14:paraId="02F18C81" w14:textId="77777777" w:rsidR="008956D6" w:rsidRDefault="008956D6" w:rsidP="007D78B0">
      <w:pPr>
        <w:ind w:left="1440"/>
        <w:jc w:val="both"/>
        <w:rPr>
          <w:rFonts w:ascii="Bookman Old Style" w:hAnsi="Bookman Old Style" w:cs="Arial"/>
        </w:rPr>
      </w:pPr>
    </w:p>
    <w:p w14:paraId="4321FD0A" w14:textId="09F544E0" w:rsidR="007D78B0" w:rsidRDefault="007D78B0" w:rsidP="007D78B0">
      <w:pPr>
        <w:ind w:left="1440"/>
        <w:jc w:val="both"/>
        <w:rPr>
          <w:rFonts w:ascii="Bookman Old Style" w:hAnsi="Bookman Old Style" w:cs="Arial"/>
        </w:rPr>
      </w:pPr>
    </w:p>
    <w:p w14:paraId="13A28369" w14:textId="77777777" w:rsidR="002F682E" w:rsidRDefault="002F682E" w:rsidP="007D78B0">
      <w:pPr>
        <w:ind w:left="1440"/>
        <w:jc w:val="both"/>
        <w:rPr>
          <w:rFonts w:ascii="Bookman Old Style" w:hAnsi="Bookman Old Style" w:cs="Arial"/>
        </w:rPr>
      </w:pPr>
    </w:p>
    <w:p w14:paraId="4FD84CB5" w14:textId="77777777" w:rsidR="002F682E" w:rsidRDefault="002F682E" w:rsidP="007D78B0">
      <w:pPr>
        <w:ind w:left="1440"/>
        <w:jc w:val="both"/>
        <w:rPr>
          <w:rFonts w:ascii="Bookman Old Style" w:hAnsi="Bookman Old Style" w:cs="Arial"/>
        </w:rPr>
      </w:pPr>
    </w:p>
    <w:p w14:paraId="7EDEDF3F" w14:textId="77777777" w:rsidR="002F682E" w:rsidRDefault="002F682E" w:rsidP="007D78B0">
      <w:pPr>
        <w:ind w:left="1440"/>
        <w:jc w:val="both"/>
        <w:rPr>
          <w:rFonts w:ascii="Bookman Old Style" w:hAnsi="Bookman Old Style" w:cs="Arial"/>
        </w:rPr>
      </w:pPr>
    </w:p>
    <w:p w14:paraId="4ECE716A" w14:textId="77777777" w:rsidR="002F682E" w:rsidRDefault="002F682E" w:rsidP="007D78B0">
      <w:pPr>
        <w:ind w:left="1440"/>
        <w:jc w:val="both"/>
        <w:rPr>
          <w:rFonts w:ascii="Bookman Old Style" w:hAnsi="Bookman Old Style" w:cs="Arial"/>
        </w:rPr>
      </w:pPr>
    </w:p>
    <w:p w14:paraId="50695357" w14:textId="77777777" w:rsidR="002F682E" w:rsidRDefault="002F682E" w:rsidP="007D78B0">
      <w:pPr>
        <w:ind w:left="1440"/>
        <w:jc w:val="both"/>
        <w:rPr>
          <w:rFonts w:ascii="Bookman Old Style" w:hAnsi="Bookman Old Style" w:cs="Arial"/>
        </w:rPr>
      </w:pPr>
    </w:p>
    <w:p w14:paraId="1EA35868" w14:textId="77777777" w:rsidR="002F682E" w:rsidRDefault="002F682E" w:rsidP="007D78B0">
      <w:pPr>
        <w:ind w:left="1440"/>
        <w:jc w:val="both"/>
        <w:rPr>
          <w:rFonts w:ascii="Bookman Old Style" w:hAnsi="Bookman Old Style" w:cs="Arial"/>
        </w:rPr>
      </w:pPr>
    </w:p>
    <w:p w14:paraId="762EC9DA" w14:textId="77777777" w:rsidR="002F682E" w:rsidRDefault="002F682E" w:rsidP="007D78B0">
      <w:pPr>
        <w:ind w:left="1440"/>
        <w:jc w:val="both"/>
        <w:rPr>
          <w:rFonts w:ascii="Bookman Old Style" w:hAnsi="Bookman Old Style" w:cs="Arial"/>
        </w:rPr>
      </w:pPr>
    </w:p>
    <w:p w14:paraId="0C6A1F7F" w14:textId="77777777" w:rsidR="002F682E" w:rsidRDefault="002F682E" w:rsidP="007D78B0">
      <w:pPr>
        <w:ind w:left="1440"/>
        <w:jc w:val="both"/>
        <w:rPr>
          <w:rFonts w:ascii="Bookman Old Style" w:hAnsi="Bookman Old Style" w:cs="Arial"/>
        </w:rPr>
      </w:pPr>
    </w:p>
    <w:p w14:paraId="66B386E9" w14:textId="77777777" w:rsidR="002F682E" w:rsidRDefault="002F682E" w:rsidP="007D78B0">
      <w:pPr>
        <w:ind w:left="1440"/>
        <w:jc w:val="both"/>
        <w:rPr>
          <w:rFonts w:ascii="Bookman Old Style" w:hAnsi="Bookman Old Style" w:cs="Arial"/>
        </w:rPr>
      </w:pPr>
    </w:p>
    <w:p w14:paraId="3ABB81FA" w14:textId="77777777" w:rsidR="002F682E" w:rsidRDefault="002F682E" w:rsidP="007D78B0">
      <w:pPr>
        <w:ind w:left="1440"/>
        <w:jc w:val="both"/>
        <w:rPr>
          <w:rFonts w:ascii="Bookman Old Style" w:hAnsi="Bookman Old Style" w:cs="Arial"/>
        </w:rPr>
      </w:pPr>
    </w:p>
    <w:p w14:paraId="3D470F23" w14:textId="77777777" w:rsidR="002F682E" w:rsidRDefault="002F682E" w:rsidP="007D78B0">
      <w:pPr>
        <w:ind w:left="1440"/>
        <w:jc w:val="both"/>
        <w:rPr>
          <w:rFonts w:ascii="Bookman Old Style" w:hAnsi="Bookman Old Style" w:cs="Arial"/>
        </w:rPr>
      </w:pPr>
    </w:p>
    <w:p w14:paraId="6519CD22" w14:textId="77777777" w:rsidR="002F682E" w:rsidRDefault="002F682E" w:rsidP="007D78B0">
      <w:pPr>
        <w:ind w:left="1440"/>
        <w:jc w:val="both"/>
        <w:rPr>
          <w:rFonts w:ascii="Bookman Old Style" w:hAnsi="Bookman Old Style" w:cs="Arial"/>
        </w:rPr>
      </w:pPr>
    </w:p>
    <w:p w14:paraId="7F6FD6CF" w14:textId="77777777" w:rsidR="002F682E" w:rsidRDefault="002F682E" w:rsidP="007D78B0">
      <w:pPr>
        <w:ind w:left="1440"/>
        <w:jc w:val="both"/>
        <w:rPr>
          <w:rFonts w:ascii="Bookman Old Style" w:hAnsi="Bookman Old Style" w:cs="Arial"/>
        </w:rPr>
      </w:pPr>
    </w:p>
    <w:p w14:paraId="3EF17177" w14:textId="32456643" w:rsidR="007D78B0" w:rsidRDefault="007D78B0" w:rsidP="007D78B0">
      <w:pPr>
        <w:jc w:val="both"/>
        <w:rPr>
          <w:rFonts w:ascii="Bookman Old Style" w:hAnsi="Bookman Old Style" w:cs="Arial"/>
        </w:rPr>
      </w:pPr>
      <w:r>
        <w:rPr>
          <w:rFonts w:ascii="Bookman Old Style" w:hAnsi="Bookman Old Style" w:cs="Arial"/>
        </w:rPr>
        <w:lastRenderedPageBreak/>
        <w:tab/>
        <w:t>Signed:</w:t>
      </w:r>
    </w:p>
    <w:p w14:paraId="2B70D7F5" w14:textId="23198DA6" w:rsidR="007D78B0" w:rsidRDefault="007D78B0" w:rsidP="007D78B0">
      <w:pPr>
        <w:jc w:val="both"/>
        <w:rPr>
          <w:rFonts w:ascii="Bookman Old Style" w:hAnsi="Bookman Old Style" w:cs="Arial"/>
        </w:rPr>
      </w:pPr>
    </w:p>
    <w:p w14:paraId="0AF9AEFE" w14:textId="6C1BB362" w:rsidR="007D78B0" w:rsidRPr="00A0736E" w:rsidRDefault="007D78B0" w:rsidP="004E3315">
      <w:pPr>
        <w:pStyle w:val="NoSpacing"/>
        <w:rPr>
          <w:rFonts w:ascii="Bookman Old Style" w:hAnsi="Bookman Old Style"/>
          <w:b/>
        </w:rPr>
      </w:pPr>
      <w:r>
        <w:tab/>
      </w:r>
      <w:r w:rsidRPr="00A0736E">
        <w:rPr>
          <w:rFonts w:ascii="Bookman Old Style" w:hAnsi="Bookman Old Style"/>
          <w:b/>
        </w:rPr>
        <w:t>NANCY F. TANGCALAGAN</w:t>
      </w:r>
      <w:r w:rsidRPr="00A0736E">
        <w:rPr>
          <w:rFonts w:ascii="Bookman Old Style" w:hAnsi="Bookman Old Style"/>
          <w:b/>
        </w:rPr>
        <w:tab/>
      </w:r>
      <w:r w:rsidRPr="00A0736E">
        <w:rPr>
          <w:rFonts w:ascii="Bookman Old Style" w:hAnsi="Bookman Old Style"/>
          <w:b/>
        </w:rPr>
        <w:tab/>
      </w:r>
      <w:r w:rsidRPr="00A0736E">
        <w:rPr>
          <w:rFonts w:ascii="Bookman Old Style" w:hAnsi="Bookman Old Style"/>
          <w:b/>
        </w:rPr>
        <w:tab/>
      </w:r>
      <w:r w:rsidR="00075CC1">
        <w:rPr>
          <w:rFonts w:ascii="Bookman Old Style" w:hAnsi="Bookman Old Style"/>
          <w:b/>
        </w:rPr>
        <w:t>JEPHONE P. YORONG</w:t>
      </w:r>
    </w:p>
    <w:p w14:paraId="0F54039B" w14:textId="76A42EFC" w:rsidR="004E3315" w:rsidRPr="004E3315" w:rsidRDefault="007D78B0" w:rsidP="004E3315">
      <w:pPr>
        <w:pStyle w:val="NoSpacing"/>
        <w:rPr>
          <w:rFonts w:ascii="Bookman Old Style" w:hAnsi="Bookman Old Style"/>
          <w:sz w:val="20"/>
          <w:szCs w:val="20"/>
        </w:rPr>
      </w:pPr>
      <w:r w:rsidRPr="004E3315">
        <w:rPr>
          <w:rFonts w:ascii="Bookman Old Style" w:hAnsi="Bookman Old Style"/>
        </w:rPr>
        <w:tab/>
      </w:r>
      <w:r w:rsidRPr="004E3315">
        <w:rPr>
          <w:rFonts w:ascii="Bookman Old Style" w:hAnsi="Bookman Old Style"/>
          <w:sz w:val="20"/>
          <w:szCs w:val="20"/>
        </w:rPr>
        <w:t>Administrative Officer IV</w:t>
      </w:r>
      <w:r w:rsidR="004E3315">
        <w:rPr>
          <w:rFonts w:ascii="Bookman Old Style" w:hAnsi="Bookman Old Style"/>
          <w:sz w:val="20"/>
          <w:szCs w:val="20"/>
        </w:rPr>
        <w:tab/>
      </w:r>
      <w:r w:rsidR="004E3315">
        <w:rPr>
          <w:rFonts w:ascii="Bookman Old Style" w:hAnsi="Bookman Old Style"/>
          <w:sz w:val="20"/>
          <w:szCs w:val="20"/>
        </w:rPr>
        <w:tab/>
      </w:r>
      <w:r w:rsidR="004E3315">
        <w:rPr>
          <w:rFonts w:ascii="Bookman Old Style" w:hAnsi="Bookman Old Style"/>
          <w:sz w:val="20"/>
          <w:szCs w:val="20"/>
        </w:rPr>
        <w:tab/>
      </w:r>
      <w:r w:rsidR="004E3315">
        <w:rPr>
          <w:rFonts w:ascii="Bookman Old Style" w:hAnsi="Bookman Old Style"/>
          <w:sz w:val="20"/>
          <w:szCs w:val="20"/>
        </w:rPr>
        <w:tab/>
      </w:r>
      <w:r w:rsidR="00075CC1">
        <w:rPr>
          <w:rFonts w:ascii="Bookman Old Style" w:hAnsi="Bookman Old Style"/>
          <w:sz w:val="20"/>
          <w:szCs w:val="20"/>
        </w:rPr>
        <w:t>EPS I</w:t>
      </w:r>
    </w:p>
    <w:p w14:paraId="0B2A1D52" w14:textId="23457685" w:rsidR="009901E2" w:rsidRDefault="007D78B0" w:rsidP="004E3315">
      <w:pPr>
        <w:pStyle w:val="NoSpacing"/>
        <w:rPr>
          <w:rFonts w:ascii="Bookman Old Style" w:hAnsi="Bookman Old Style"/>
          <w:sz w:val="20"/>
          <w:szCs w:val="20"/>
        </w:rPr>
      </w:pPr>
      <w:r w:rsidRPr="004E3315">
        <w:rPr>
          <w:rFonts w:ascii="Bookman Old Style" w:hAnsi="Bookman Old Style"/>
          <w:sz w:val="20"/>
          <w:szCs w:val="20"/>
        </w:rPr>
        <w:tab/>
      </w:r>
      <w:r w:rsidR="009901E2">
        <w:rPr>
          <w:rFonts w:ascii="Bookman Old Style" w:hAnsi="Bookman Old Style"/>
          <w:sz w:val="20"/>
          <w:szCs w:val="20"/>
        </w:rPr>
        <w:t>Sub-Committee</w:t>
      </w:r>
      <w:r w:rsidR="009901E2">
        <w:rPr>
          <w:rFonts w:ascii="Bookman Old Style" w:hAnsi="Bookman Old Style"/>
          <w:sz w:val="20"/>
          <w:szCs w:val="20"/>
        </w:rPr>
        <w:tab/>
      </w:r>
      <w:r w:rsidR="009901E2">
        <w:rPr>
          <w:rFonts w:ascii="Bookman Old Style" w:hAnsi="Bookman Old Style"/>
          <w:sz w:val="20"/>
          <w:szCs w:val="20"/>
        </w:rPr>
        <w:tab/>
      </w:r>
      <w:r w:rsidR="009901E2">
        <w:rPr>
          <w:rFonts w:ascii="Bookman Old Style" w:hAnsi="Bookman Old Style"/>
          <w:sz w:val="20"/>
          <w:szCs w:val="20"/>
        </w:rPr>
        <w:tab/>
      </w:r>
      <w:r w:rsidR="009901E2">
        <w:rPr>
          <w:rFonts w:ascii="Bookman Old Style" w:hAnsi="Bookman Old Style"/>
          <w:sz w:val="20"/>
          <w:szCs w:val="20"/>
        </w:rPr>
        <w:tab/>
      </w:r>
      <w:r w:rsidR="009901E2">
        <w:rPr>
          <w:rFonts w:ascii="Bookman Old Style" w:hAnsi="Bookman Old Style"/>
          <w:sz w:val="20"/>
          <w:szCs w:val="20"/>
        </w:rPr>
        <w:tab/>
      </w:r>
      <w:proofErr w:type="spellStart"/>
      <w:r w:rsidR="009901E2">
        <w:rPr>
          <w:rFonts w:ascii="Bookman Old Style" w:hAnsi="Bookman Old Style"/>
          <w:sz w:val="20"/>
          <w:szCs w:val="20"/>
        </w:rPr>
        <w:t>Sub-Committee</w:t>
      </w:r>
      <w:proofErr w:type="spellEnd"/>
    </w:p>
    <w:p w14:paraId="149EDDE2" w14:textId="5D331143" w:rsidR="007D78B0" w:rsidRPr="004E3315" w:rsidRDefault="007D78B0" w:rsidP="009901E2">
      <w:pPr>
        <w:pStyle w:val="NoSpacing"/>
        <w:ind w:firstLine="720"/>
        <w:rPr>
          <w:rFonts w:ascii="Bookman Old Style" w:hAnsi="Bookman Old Style"/>
          <w:sz w:val="20"/>
          <w:szCs w:val="20"/>
        </w:rPr>
      </w:pPr>
      <w:r w:rsidRPr="004E3315">
        <w:rPr>
          <w:rFonts w:ascii="Bookman Old Style" w:hAnsi="Bookman Old Style"/>
          <w:sz w:val="20"/>
          <w:szCs w:val="20"/>
        </w:rPr>
        <w:t>PM</w:t>
      </w:r>
      <w:r w:rsidR="00075CC1">
        <w:rPr>
          <w:rFonts w:ascii="Bookman Old Style" w:hAnsi="Bookman Old Style"/>
          <w:sz w:val="20"/>
          <w:szCs w:val="20"/>
        </w:rPr>
        <w:t>S Pillar,</w:t>
      </w:r>
      <w:r w:rsidRPr="004E3315">
        <w:rPr>
          <w:rFonts w:ascii="Bookman Old Style" w:hAnsi="Bookman Old Style"/>
          <w:sz w:val="20"/>
          <w:szCs w:val="20"/>
        </w:rPr>
        <w:t xml:space="preserve"> Chairman</w:t>
      </w:r>
      <w:r w:rsidR="004E3315">
        <w:rPr>
          <w:rFonts w:ascii="Bookman Old Style" w:hAnsi="Bookman Old Style"/>
          <w:sz w:val="20"/>
          <w:szCs w:val="20"/>
        </w:rPr>
        <w:tab/>
      </w:r>
      <w:r w:rsidR="004E3315">
        <w:rPr>
          <w:rFonts w:ascii="Bookman Old Style" w:hAnsi="Bookman Old Style"/>
          <w:sz w:val="20"/>
          <w:szCs w:val="20"/>
        </w:rPr>
        <w:tab/>
      </w:r>
      <w:r w:rsidR="004E3315">
        <w:rPr>
          <w:rFonts w:ascii="Bookman Old Style" w:hAnsi="Bookman Old Style"/>
          <w:sz w:val="20"/>
          <w:szCs w:val="20"/>
        </w:rPr>
        <w:tab/>
      </w:r>
      <w:r w:rsidR="004E3315">
        <w:rPr>
          <w:rFonts w:ascii="Bookman Old Style" w:hAnsi="Bookman Old Style"/>
          <w:sz w:val="20"/>
          <w:szCs w:val="20"/>
        </w:rPr>
        <w:tab/>
      </w:r>
      <w:r w:rsidR="004E3315">
        <w:rPr>
          <w:rFonts w:ascii="Bookman Old Style" w:hAnsi="Bookman Old Style"/>
          <w:sz w:val="20"/>
          <w:szCs w:val="20"/>
        </w:rPr>
        <w:tab/>
        <w:t>PM</w:t>
      </w:r>
      <w:r w:rsidR="00075CC1">
        <w:rPr>
          <w:rFonts w:ascii="Bookman Old Style" w:hAnsi="Bookman Old Style"/>
          <w:sz w:val="20"/>
          <w:szCs w:val="20"/>
        </w:rPr>
        <w:t>S Pillar,</w:t>
      </w:r>
      <w:r w:rsidR="004E3315">
        <w:rPr>
          <w:rFonts w:ascii="Bookman Old Style" w:hAnsi="Bookman Old Style"/>
          <w:sz w:val="20"/>
          <w:szCs w:val="20"/>
        </w:rPr>
        <w:t xml:space="preserve"> </w:t>
      </w:r>
      <w:r w:rsidR="00075CC1">
        <w:rPr>
          <w:rFonts w:ascii="Bookman Old Style" w:hAnsi="Bookman Old Style"/>
          <w:sz w:val="20"/>
          <w:szCs w:val="20"/>
        </w:rPr>
        <w:t>Co-Chairman</w:t>
      </w:r>
    </w:p>
    <w:p w14:paraId="41B02618" w14:textId="1DB249ED" w:rsidR="007D78B0" w:rsidRPr="004E3315" w:rsidRDefault="007D78B0" w:rsidP="004E3315">
      <w:pPr>
        <w:pStyle w:val="NoSpacing"/>
        <w:rPr>
          <w:rFonts w:ascii="Bookman Old Style" w:hAnsi="Bookman Old Style"/>
        </w:rPr>
      </w:pPr>
    </w:p>
    <w:p w14:paraId="674FF5BB" w14:textId="00B54494" w:rsidR="00075CC1" w:rsidRDefault="007D78B0" w:rsidP="004E3315">
      <w:pPr>
        <w:pStyle w:val="NoSpacing"/>
        <w:rPr>
          <w:rFonts w:ascii="Bookman Old Style" w:hAnsi="Bookman Old Style"/>
        </w:rPr>
      </w:pPr>
      <w:r w:rsidRPr="004E3315">
        <w:rPr>
          <w:rFonts w:ascii="Bookman Old Style" w:hAnsi="Bookman Old Style"/>
        </w:rPr>
        <w:tab/>
      </w:r>
    </w:p>
    <w:p w14:paraId="1BD6E3A1" w14:textId="33DF05C8" w:rsidR="00075CC1" w:rsidRPr="00A0736E" w:rsidRDefault="00075CC1" w:rsidP="00075CC1">
      <w:pPr>
        <w:pStyle w:val="NoSpacing"/>
        <w:rPr>
          <w:rFonts w:ascii="Bookman Old Style" w:hAnsi="Bookman Old Style"/>
          <w:b/>
        </w:rPr>
      </w:pPr>
      <w:r>
        <w:rPr>
          <w:rFonts w:ascii="Bookman Old Style" w:hAnsi="Bookman Old Style"/>
        </w:rPr>
        <w:tab/>
      </w:r>
      <w:r w:rsidRPr="00A0736E">
        <w:rPr>
          <w:rFonts w:ascii="Bookman Old Style" w:hAnsi="Bookman Old Style"/>
          <w:b/>
        </w:rPr>
        <w:t>JIDELLE G. GARCIA</w:t>
      </w:r>
      <w:r w:rsidR="009901E2">
        <w:rPr>
          <w:rFonts w:ascii="Bookman Old Style" w:hAnsi="Bookman Old Style"/>
          <w:b/>
        </w:rPr>
        <w:tab/>
      </w:r>
      <w:r w:rsidR="009901E2">
        <w:rPr>
          <w:rFonts w:ascii="Bookman Old Style" w:hAnsi="Bookman Old Style"/>
          <w:b/>
        </w:rPr>
        <w:tab/>
      </w:r>
      <w:r w:rsidR="009901E2">
        <w:rPr>
          <w:rFonts w:ascii="Bookman Old Style" w:hAnsi="Bookman Old Style"/>
          <w:b/>
        </w:rPr>
        <w:tab/>
      </w:r>
      <w:r w:rsidR="009901E2">
        <w:rPr>
          <w:rFonts w:ascii="Bookman Old Style" w:hAnsi="Bookman Old Style"/>
          <w:b/>
        </w:rPr>
        <w:tab/>
        <w:t>LUNA LUZ B. RACHO</w:t>
      </w:r>
    </w:p>
    <w:p w14:paraId="4CD97A3C" w14:textId="7AC2EE61" w:rsidR="00075CC1" w:rsidRDefault="00075CC1" w:rsidP="004E3315">
      <w:pPr>
        <w:pStyle w:val="NoSpacing"/>
        <w:rPr>
          <w:rFonts w:ascii="Bookman Old Style" w:hAnsi="Bookman Old Style"/>
        </w:rPr>
      </w:pPr>
      <w:r>
        <w:rPr>
          <w:rFonts w:ascii="Bookman Old Style" w:hAnsi="Bookman Old Style"/>
        </w:rPr>
        <w:tab/>
      </w:r>
      <w:r>
        <w:rPr>
          <w:rFonts w:ascii="Bookman Old Style" w:hAnsi="Bookman Old Style"/>
          <w:sz w:val="20"/>
          <w:szCs w:val="20"/>
        </w:rPr>
        <w:t>Administrative Officer II</w:t>
      </w:r>
      <w:r w:rsidR="009901E2">
        <w:rPr>
          <w:rFonts w:ascii="Bookman Old Style" w:hAnsi="Bookman Old Style"/>
          <w:sz w:val="20"/>
          <w:szCs w:val="20"/>
        </w:rPr>
        <w:tab/>
      </w:r>
      <w:r w:rsidR="009901E2">
        <w:rPr>
          <w:rFonts w:ascii="Bookman Old Style" w:hAnsi="Bookman Old Style"/>
          <w:sz w:val="20"/>
          <w:szCs w:val="20"/>
        </w:rPr>
        <w:tab/>
      </w:r>
      <w:r w:rsidR="009901E2">
        <w:rPr>
          <w:rFonts w:ascii="Bookman Old Style" w:hAnsi="Bookman Old Style"/>
          <w:sz w:val="20"/>
          <w:szCs w:val="20"/>
        </w:rPr>
        <w:tab/>
      </w:r>
      <w:r w:rsidR="009901E2">
        <w:rPr>
          <w:rFonts w:ascii="Bookman Old Style" w:hAnsi="Bookman Old Style"/>
          <w:sz w:val="20"/>
          <w:szCs w:val="20"/>
        </w:rPr>
        <w:tab/>
        <w:t>EPS I</w:t>
      </w:r>
    </w:p>
    <w:p w14:paraId="67E455DF" w14:textId="692C7E6D" w:rsidR="002B0BB4" w:rsidRDefault="00075CC1" w:rsidP="004E3315">
      <w:pPr>
        <w:pStyle w:val="NoSpacing"/>
        <w:rPr>
          <w:rFonts w:ascii="Bookman Old Style" w:hAnsi="Bookman Old Style"/>
        </w:rPr>
      </w:pPr>
      <w:r>
        <w:rPr>
          <w:rFonts w:ascii="Bookman Old Style" w:hAnsi="Bookman Old Style"/>
        </w:rPr>
        <w:tab/>
      </w:r>
      <w:r w:rsidR="002B0BB4">
        <w:rPr>
          <w:rFonts w:ascii="Bookman Old Style" w:hAnsi="Bookman Old Style"/>
          <w:sz w:val="20"/>
          <w:szCs w:val="20"/>
        </w:rPr>
        <w:t>Sub-Committee</w:t>
      </w:r>
      <w:r w:rsidR="002B0BB4">
        <w:rPr>
          <w:rFonts w:ascii="Bookman Old Style" w:hAnsi="Bookman Old Style"/>
          <w:sz w:val="20"/>
          <w:szCs w:val="20"/>
        </w:rPr>
        <w:tab/>
      </w:r>
      <w:r w:rsidR="002B0BB4">
        <w:rPr>
          <w:rFonts w:ascii="Bookman Old Style" w:hAnsi="Bookman Old Style"/>
          <w:sz w:val="20"/>
          <w:szCs w:val="20"/>
        </w:rPr>
        <w:tab/>
      </w:r>
      <w:r w:rsidR="002B0BB4">
        <w:rPr>
          <w:rFonts w:ascii="Bookman Old Style" w:hAnsi="Bookman Old Style"/>
          <w:sz w:val="20"/>
          <w:szCs w:val="20"/>
        </w:rPr>
        <w:tab/>
      </w:r>
      <w:r w:rsidR="002B0BB4">
        <w:rPr>
          <w:rFonts w:ascii="Bookman Old Style" w:hAnsi="Bookman Old Style"/>
          <w:sz w:val="20"/>
          <w:szCs w:val="20"/>
        </w:rPr>
        <w:tab/>
      </w:r>
      <w:r w:rsidR="002B0BB4">
        <w:rPr>
          <w:rFonts w:ascii="Bookman Old Style" w:hAnsi="Bookman Old Style"/>
          <w:sz w:val="20"/>
          <w:szCs w:val="20"/>
        </w:rPr>
        <w:tab/>
      </w:r>
      <w:proofErr w:type="spellStart"/>
      <w:r w:rsidR="002B0BB4">
        <w:rPr>
          <w:rFonts w:ascii="Bookman Old Style" w:hAnsi="Bookman Old Style"/>
          <w:sz w:val="20"/>
          <w:szCs w:val="20"/>
        </w:rPr>
        <w:t>Sub-Committee</w:t>
      </w:r>
      <w:proofErr w:type="spellEnd"/>
    </w:p>
    <w:p w14:paraId="7BEB1068" w14:textId="1CF46C1D" w:rsidR="00075CC1" w:rsidRDefault="00075CC1" w:rsidP="002B0BB4">
      <w:pPr>
        <w:pStyle w:val="NoSpacing"/>
        <w:ind w:firstLine="720"/>
        <w:rPr>
          <w:rFonts w:ascii="Bookman Old Style" w:hAnsi="Bookman Old Style"/>
        </w:rPr>
      </w:pPr>
      <w:r>
        <w:rPr>
          <w:rFonts w:ascii="Bookman Old Style" w:hAnsi="Bookman Old Style"/>
          <w:sz w:val="20"/>
          <w:szCs w:val="20"/>
        </w:rPr>
        <w:t>PMS Pillar, Secretary</w:t>
      </w:r>
      <w:r w:rsidR="009901E2">
        <w:rPr>
          <w:rFonts w:ascii="Bookman Old Style" w:hAnsi="Bookman Old Style"/>
          <w:sz w:val="20"/>
          <w:szCs w:val="20"/>
        </w:rPr>
        <w:tab/>
      </w:r>
      <w:r w:rsidR="009901E2">
        <w:rPr>
          <w:rFonts w:ascii="Bookman Old Style" w:hAnsi="Bookman Old Style"/>
          <w:sz w:val="20"/>
          <w:szCs w:val="20"/>
        </w:rPr>
        <w:tab/>
      </w:r>
      <w:r w:rsidR="009901E2">
        <w:rPr>
          <w:rFonts w:ascii="Bookman Old Style" w:hAnsi="Bookman Old Style"/>
          <w:sz w:val="20"/>
          <w:szCs w:val="20"/>
        </w:rPr>
        <w:tab/>
      </w:r>
      <w:r w:rsidR="009901E2">
        <w:rPr>
          <w:rFonts w:ascii="Bookman Old Style" w:hAnsi="Bookman Old Style"/>
          <w:sz w:val="20"/>
          <w:szCs w:val="20"/>
        </w:rPr>
        <w:tab/>
      </w:r>
      <w:r w:rsidR="009901E2">
        <w:rPr>
          <w:rFonts w:ascii="Bookman Old Style" w:hAnsi="Bookman Old Style"/>
          <w:sz w:val="20"/>
          <w:szCs w:val="20"/>
        </w:rPr>
        <w:tab/>
        <w:t>PMS Pillar, Member</w:t>
      </w:r>
    </w:p>
    <w:p w14:paraId="0E2D77CD" w14:textId="0159AF45" w:rsidR="00075CC1" w:rsidRDefault="00075CC1" w:rsidP="004E3315">
      <w:pPr>
        <w:pStyle w:val="NoSpacing"/>
        <w:rPr>
          <w:rFonts w:ascii="Bookman Old Style" w:hAnsi="Bookman Old Style"/>
        </w:rPr>
      </w:pPr>
    </w:p>
    <w:p w14:paraId="68A59B98" w14:textId="5117EDF3" w:rsidR="009901E2" w:rsidRDefault="009901E2" w:rsidP="004E3315">
      <w:pPr>
        <w:pStyle w:val="NoSpacing"/>
        <w:rPr>
          <w:rFonts w:ascii="Bookman Old Style" w:hAnsi="Bookman Old Style"/>
          <w:b/>
        </w:rPr>
      </w:pPr>
    </w:p>
    <w:p w14:paraId="1E107000" w14:textId="5A996D28" w:rsidR="009901E2" w:rsidRDefault="009901E2" w:rsidP="004E3315">
      <w:pPr>
        <w:pStyle w:val="NoSpacing"/>
        <w:rPr>
          <w:rFonts w:ascii="Bookman Old Style" w:hAnsi="Bookman Old Style"/>
          <w:b/>
        </w:rPr>
      </w:pPr>
      <w:r>
        <w:rPr>
          <w:rFonts w:ascii="Bookman Old Style" w:hAnsi="Bookman Old Style"/>
          <w:b/>
        </w:rPr>
        <w:tab/>
        <w:t>GLENN E. MOHAMETANO</w:t>
      </w:r>
      <w:r>
        <w:rPr>
          <w:rFonts w:ascii="Bookman Old Style" w:hAnsi="Bookman Old Style"/>
          <w:b/>
        </w:rPr>
        <w:tab/>
      </w:r>
      <w:r>
        <w:rPr>
          <w:rFonts w:ascii="Bookman Old Style" w:hAnsi="Bookman Old Style"/>
          <w:b/>
        </w:rPr>
        <w:tab/>
      </w:r>
      <w:r>
        <w:rPr>
          <w:rFonts w:ascii="Bookman Old Style" w:hAnsi="Bookman Old Style"/>
          <w:b/>
        </w:rPr>
        <w:tab/>
        <w:t>JONATHAN D. RELUYA</w:t>
      </w:r>
    </w:p>
    <w:p w14:paraId="6FD699EA" w14:textId="3E78A566" w:rsidR="009901E2" w:rsidRDefault="009901E2" w:rsidP="004E3315">
      <w:pPr>
        <w:pStyle w:val="NoSpacing"/>
        <w:rPr>
          <w:rFonts w:ascii="Bookman Old Style" w:hAnsi="Bookman Old Style"/>
        </w:rPr>
      </w:pPr>
      <w:r>
        <w:rPr>
          <w:rFonts w:ascii="Bookman Old Style" w:hAnsi="Bookman Old Style"/>
          <w:b/>
        </w:rPr>
        <w:tab/>
      </w:r>
      <w:r>
        <w:rPr>
          <w:rFonts w:ascii="Bookman Old Style" w:hAnsi="Bookman Old Style"/>
        </w:rPr>
        <w:t>Dentist II</w:t>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r>
      <w:r>
        <w:rPr>
          <w:rFonts w:ascii="Bookman Old Style" w:hAnsi="Bookman Old Style"/>
        </w:rPr>
        <w:tab/>
        <w:t xml:space="preserve">PDO </w:t>
      </w:r>
      <w:r>
        <w:rPr>
          <w:rFonts w:ascii="Bookman Old Style" w:hAnsi="Bookman Old Style"/>
          <w:bCs/>
        </w:rPr>
        <w:t>I</w:t>
      </w:r>
    </w:p>
    <w:p w14:paraId="622D95E1" w14:textId="77777777" w:rsidR="002B0BB4" w:rsidRDefault="009901E2" w:rsidP="002B0BB4">
      <w:pPr>
        <w:pStyle w:val="NoSpacing"/>
        <w:rPr>
          <w:rFonts w:ascii="Bookman Old Style" w:hAnsi="Bookman Old Style"/>
        </w:rPr>
      </w:pPr>
      <w:r>
        <w:rPr>
          <w:rFonts w:ascii="Bookman Old Style" w:hAnsi="Bookman Old Style"/>
          <w:bCs/>
        </w:rPr>
        <w:tab/>
      </w:r>
      <w:r w:rsidR="002B0BB4">
        <w:rPr>
          <w:rFonts w:ascii="Bookman Old Style" w:hAnsi="Bookman Old Style"/>
          <w:sz w:val="20"/>
          <w:szCs w:val="20"/>
        </w:rPr>
        <w:t>Sub-Committee</w:t>
      </w:r>
      <w:r w:rsidR="002B0BB4">
        <w:rPr>
          <w:rFonts w:ascii="Bookman Old Style" w:hAnsi="Bookman Old Style"/>
          <w:sz w:val="20"/>
          <w:szCs w:val="20"/>
        </w:rPr>
        <w:tab/>
      </w:r>
      <w:r w:rsidR="002B0BB4">
        <w:rPr>
          <w:rFonts w:ascii="Bookman Old Style" w:hAnsi="Bookman Old Style"/>
          <w:sz w:val="20"/>
          <w:szCs w:val="20"/>
        </w:rPr>
        <w:tab/>
      </w:r>
      <w:r w:rsidR="002B0BB4">
        <w:rPr>
          <w:rFonts w:ascii="Bookman Old Style" w:hAnsi="Bookman Old Style"/>
          <w:sz w:val="20"/>
          <w:szCs w:val="20"/>
        </w:rPr>
        <w:tab/>
      </w:r>
      <w:r w:rsidR="002B0BB4">
        <w:rPr>
          <w:rFonts w:ascii="Bookman Old Style" w:hAnsi="Bookman Old Style"/>
          <w:sz w:val="20"/>
          <w:szCs w:val="20"/>
        </w:rPr>
        <w:tab/>
      </w:r>
      <w:r w:rsidR="002B0BB4">
        <w:rPr>
          <w:rFonts w:ascii="Bookman Old Style" w:hAnsi="Bookman Old Style"/>
          <w:sz w:val="20"/>
          <w:szCs w:val="20"/>
        </w:rPr>
        <w:tab/>
      </w:r>
      <w:proofErr w:type="spellStart"/>
      <w:r w:rsidR="002B0BB4">
        <w:rPr>
          <w:rFonts w:ascii="Bookman Old Style" w:hAnsi="Bookman Old Style"/>
          <w:sz w:val="20"/>
          <w:szCs w:val="20"/>
        </w:rPr>
        <w:t>Sub-Committee</w:t>
      </w:r>
      <w:proofErr w:type="spellEnd"/>
    </w:p>
    <w:p w14:paraId="7263F09C" w14:textId="77777777" w:rsidR="002B0BB4" w:rsidRDefault="002B0BB4" w:rsidP="002B0BB4">
      <w:pPr>
        <w:pStyle w:val="NoSpacing"/>
        <w:ind w:firstLine="720"/>
        <w:rPr>
          <w:rFonts w:ascii="Bookman Old Style" w:hAnsi="Bookman Old Style"/>
        </w:rPr>
      </w:pPr>
      <w:r>
        <w:rPr>
          <w:rFonts w:ascii="Bookman Old Style" w:hAnsi="Bookman Old Style"/>
          <w:sz w:val="20"/>
          <w:szCs w:val="20"/>
        </w:rPr>
        <w:t>PMS Pillar, Member</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PMS Pillar, Member</w:t>
      </w:r>
    </w:p>
    <w:p w14:paraId="545E7A65" w14:textId="77777777" w:rsidR="002B0BB4" w:rsidRDefault="002B0BB4" w:rsidP="002B0BB4">
      <w:pPr>
        <w:pStyle w:val="NoSpacing"/>
        <w:ind w:firstLine="720"/>
        <w:rPr>
          <w:rFonts w:ascii="Bookman Old Style" w:hAnsi="Bookman Old Style"/>
        </w:rPr>
      </w:pPr>
    </w:p>
    <w:p w14:paraId="1FB72BCC" w14:textId="77777777" w:rsidR="002B0BB4" w:rsidRDefault="002B0BB4" w:rsidP="004E3315">
      <w:pPr>
        <w:pStyle w:val="NoSpacing"/>
        <w:rPr>
          <w:rFonts w:ascii="Bookman Old Style" w:hAnsi="Bookman Old Style"/>
          <w:b/>
        </w:rPr>
      </w:pPr>
    </w:p>
    <w:p w14:paraId="6611BD64" w14:textId="478A4CF5" w:rsidR="007D78B0" w:rsidRPr="00A0736E" w:rsidRDefault="007D78B0" w:rsidP="002B0BB4">
      <w:pPr>
        <w:pStyle w:val="NoSpacing"/>
        <w:ind w:firstLine="720"/>
        <w:rPr>
          <w:rFonts w:ascii="Bookman Old Style" w:hAnsi="Bookman Old Style"/>
          <w:b/>
        </w:rPr>
      </w:pPr>
      <w:r w:rsidRPr="00A0736E">
        <w:rPr>
          <w:rFonts w:ascii="Bookman Old Style" w:hAnsi="Bookman Old Style"/>
          <w:b/>
        </w:rPr>
        <w:t>MARIE D. MEDIJA</w:t>
      </w:r>
      <w:r w:rsidRPr="00A0736E">
        <w:rPr>
          <w:rFonts w:ascii="Bookman Old Style" w:hAnsi="Bookman Old Style"/>
          <w:b/>
        </w:rPr>
        <w:tab/>
      </w:r>
      <w:r w:rsidRPr="00A0736E">
        <w:rPr>
          <w:rFonts w:ascii="Bookman Old Style" w:hAnsi="Bookman Old Style"/>
          <w:b/>
        </w:rPr>
        <w:tab/>
      </w:r>
      <w:r w:rsidRPr="00A0736E">
        <w:rPr>
          <w:rFonts w:ascii="Bookman Old Style" w:hAnsi="Bookman Old Style"/>
          <w:b/>
        </w:rPr>
        <w:tab/>
      </w:r>
      <w:r w:rsidRPr="00A0736E">
        <w:rPr>
          <w:rFonts w:ascii="Bookman Old Style" w:hAnsi="Bookman Old Style"/>
          <w:b/>
        </w:rPr>
        <w:tab/>
      </w:r>
      <w:r w:rsidRPr="00A0736E">
        <w:rPr>
          <w:rFonts w:ascii="Bookman Old Style" w:hAnsi="Bookman Old Style"/>
          <w:b/>
        </w:rPr>
        <w:tab/>
        <w:t>WELGAE R. ADRIATICO</w:t>
      </w:r>
    </w:p>
    <w:p w14:paraId="717F1028" w14:textId="13597EFB" w:rsidR="004E3315" w:rsidRPr="004E3315" w:rsidRDefault="004E3315" w:rsidP="004E3315">
      <w:pPr>
        <w:pStyle w:val="NoSpacing"/>
        <w:rPr>
          <w:rFonts w:ascii="Bookman Old Style" w:hAnsi="Bookman Old Style"/>
          <w:sz w:val="20"/>
          <w:szCs w:val="20"/>
        </w:rPr>
      </w:pPr>
      <w:r>
        <w:rPr>
          <w:rFonts w:ascii="Bookman Old Style" w:hAnsi="Bookman Old Style"/>
        </w:rPr>
        <w:tab/>
      </w:r>
      <w:r w:rsidR="002B0BB4">
        <w:rPr>
          <w:rFonts w:ascii="Bookman Old Style" w:hAnsi="Bookman Old Style"/>
          <w:sz w:val="20"/>
          <w:szCs w:val="20"/>
        </w:rPr>
        <w:t>Administrative Officer II</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sidRPr="004E3315">
        <w:rPr>
          <w:rFonts w:ascii="Bookman Old Style" w:hAnsi="Bookman Old Style"/>
          <w:sz w:val="20"/>
          <w:szCs w:val="20"/>
        </w:rPr>
        <w:t>ADAS II</w:t>
      </w:r>
    </w:p>
    <w:p w14:paraId="035AE72C" w14:textId="77777777" w:rsidR="002B0BB4" w:rsidRDefault="004E3315" w:rsidP="002B0BB4">
      <w:pPr>
        <w:pStyle w:val="NoSpacing"/>
        <w:rPr>
          <w:rFonts w:ascii="Bookman Old Style" w:hAnsi="Bookman Old Style"/>
        </w:rPr>
      </w:pPr>
      <w:r w:rsidRPr="004E3315">
        <w:rPr>
          <w:rFonts w:ascii="Bookman Old Style" w:hAnsi="Bookman Old Style"/>
          <w:sz w:val="20"/>
          <w:szCs w:val="20"/>
        </w:rPr>
        <w:tab/>
      </w:r>
      <w:r w:rsidR="002B0BB4">
        <w:rPr>
          <w:rFonts w:ascii="Bookman Old Style" w:hAnsi="Bookman Old Style"/>
          <w:sz w:val="20"/>
          <w:szCs w:val="20"/>
        </w:rPr>
        <w:t>Sub-Committee</w:t>
      </w:r>
      <w:r w:rsidR="002B0BB4">
        <w:rPr>
          <w:rFonts w:ascii="Bookman Old Style" w:hAnsi="Bookman Old Style"/>
          <w:sz w:val="20"/>
          <w:szCs w:val="20"/>
        </w:rPr>
        <w:tab/>
      </w:r>
      <w:r w:rsidR="002B0BB4">
        <w:rPr>
          <w:rFonts w:ascii="Bookman Old Style" w:hAnsi="Bookman Old Style"/>
          <w:sz w:val="20"/>
          <w:szCs w:val="20"/>
        </w:rPr>
        <w:tab/>
      </w:r>
      <w:r w:rsidR="002B0BB4">
        <w:rPr>
          <w:rFonts w:ascii="Bookman Old Style" w:hAnsi="Bookman Old Style"/>
          <w:sz w:val="20"/>
          <w:szCs w:val="20"/>
        </w:rPr>
        <w:tab/>
      </w:r>
      <w:r w:rsidR="002B0BB4">
        <w:rPr>
          <w:rFonts w:ascii="Bookman Old Style" w:hAnsi="Bookman Old Style"/>
          <w:sz w:val="20"/>
          <w:szCs w:val="20"/>
        </w:rPr>
        <w:tab/>
      </w:r>
      <w:r w:rsidR="002B0BB4">
        <w:rPr>
          <w:rFonts w:ascii="Bookman Old Style" w:hAnsi="Bookman Old Style"/>
          <w:sz w:val="20"/>
          <w:szCs w:val="20"/>
        </w:rPr>
        <w:tab/>
      </w:r>
      <w:proofErr w:type="spellStart"/>
      <w:r w:rsidR="002B0BB4">
        <w:rPr>
          <w:rFonts w:ascii="Bookman Old Style" w:hAnsi="Bookman Old Style"/>
          <w:sz w:val="20"/>
          <w:szCs w:val="20"/>
        </w:rPr>
        <w:t>Sub-Committee</w:t>
      </w:r>
      <w:proofErr w:type="spellEnd"/>
    </w:p>
    <w:p w14:paraId="516336D6" w14:textId="77777777" w:rsidR="002B0BB4" w:rsidRDefault="002B0BB4" w:rsidP="002B0BB4">
      <w:pPr>
        <w:pStyle w:val="NoSpacing"/>
        <w:ind w:firstLine="720"/>
        <w:rPr>
          <w:rFonts w:ascii="Bookman Old Style" w:hAnsi="Bookman Old Style"/>
        </w:rPr>
      </w:pPr>
      <w:r>
        <w:rPr>
          <w:rFonts w:ascii="Bookman Old Style" w:hAnsi="Bookman Old Style"/>
          <w:sz w:val="20"/>
          <w:szCs w:val="20"/>
        </w:rPr>
        <w:t>PMS Pillar, Member</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t>PMS Pillar, Member</w:t>
      </w:r>
    </w:p>
    <w:p w14:paraId="5D2FFC6E" w14:textId="3DF9C075" w:rsidR="002B0BB4" w:rsidRDefault="002B0BB4" w:rsidP="004E3315">
      <w:pPr>
        <w:pStyle w:val="NoSpacing"/>
        <w:rPr>
          <w:rFonts w:ascii="Bookman Old Style" w:hAnsi="Bookman Old Style"/>
        </w:rPr>
      </w:pPr>
    </w:p>
    <w:p w14:paraId="7A87CE53" w14:textId="77777777" w:rsidR="00C74DBB" w:rsidRDefault="007D78B0" w:rsidP="004E3315">
      <w:pPr>
        <w:pStyle w:val="NoSpacing"/>
        <w:rPr>
          <w:rFonts w:ascii="Bookman Old Style" w:hAnsi="Bookman Old Style"/>
        </w:rPr>
      </w:pPr>
      <w:r w:rsidRPr="004E3315">
        <w:rPr>
          <w:rFonts w:ascii="Bookman Old Style" w:hAnsi="Bookman Old Style"/>
        </w:rPr>
        <w:tab/>
      </w:r>
    </w:p>
    <w:p w14:paraId="31591E26" w14:textId="03C684C5" w:rsidR="007D78B0" w:rsidRPr="00A0736E" w:rsidRDefault="007D78B0" w:rsidP="00C74DBB">
      <w:pPr>
        <w:pStyle w:val="NoSpacing"/>
        <w:ind w:firstLine="720"/>
        <w:rPr>
          <w:rFonts w:ascii="Bookman Old Style" w:hAnsi="Bookman Old Style"/>
          <w:b/>
        </w:rPr>
      </w:pPr>
      <w:r w:rsidRPr="00A0736E">
        <w:rPr>
          <w:rFonts w:ascii="Bookman Old Style" w:hAnsi="Bookman Old Style"/>
          <w:b/>
        </w:rPr>
        <w:t>CHONA B. ROSALES</w:t>
      </w:r>
      <w:r w:rsidR="00093F0F">
        <w:rPr>
          <w:rFonts w:ascii="Bookman Old Style" w:hAnsi="Bookman Old Style"/>
          <w:b/>
        </w:rPr>
        <w:tab/>
      </w:r>
      <w:r w:rsidR="00093F0F">
        <w:rPr>
          <w:rFonts w:ascii="Bookman Old Style" w:hAnsi="Bookman Old Style"/>
          <w:b/>
        </w:rPr>
        <w:tab/>
      </w:r>
      <w:r w:rsidR="00093F0F">
        <w:rPr>
          <w:rFonts w:ascii="Bookman Old Style" w:hAnsi="Bookman Old Style"/>
          <w:b/>
        </w:rPr>
        <w:tab/>
      </w:r>
      <w:r w:rsidR="00093F0F">
        <w:rPr>
          <w:rFonts w:ascii="Bookman Old Style" w:hAnsi="Bookman Old Style"/>
          <w:b/>
        </w:rPr>
        <w:tab/>
        <w:t xml:space="preserve">JOY </w:t>
      </w:r>
      <w:r w:rsidR="00CB352A">
        <w:rPr>
          <w:rFonts w:ascii="Bookman Old Style" w:hAnsi="Bookman Old Style"/>
          <w:b/>
        </w:rPr>
        <w:t>C. CAGBABANUA</w:t>
      </w:r>
    </w:p>
    <w:p w14:paraId="0CCE6AF0" w14:textId="56E7EEAF" w:rsidR="004E3315" w:rsidRPr="004E3315" w:rsidRDefault="004E3315" w:rsidP="004E3315">
      <w:pPr>
        <w:pStyle w:val="NoSpacing"/>
        <w:ind w:firstLine="720"/>
        <w:rPr>
          <w:rFonts w:ascii="Bookman Old Style" w:hAnsi="Bookman Old Style"/>
          <w:sz w:val="20"/>
          <w:szCs w:val="20"/>
        </w:rPr>
      </w:pPr>
      <w:r w:rsidRPr="004E3315">
        <w:rPr>
          <w:rFonts w:ascii="Bookman Old Style" w:hAnsi="Bookman Old Style"/>
          <w:sz w:val="20"/>
          <w:szCs w:val="20"/>
        </w:rPr>
        <w:t>ADAS III</w:t>
      </w:r>
      <w:r w:rsidR="00CB352A">
        <w:rPr>
          <w:rFonts w:ascii="Bookman Old Style" w:hAnsi="Bookman Old Style"/>
          <w:sz w:val="20"/>
          <w:szCs w:val="20"/>
        </w:rPr>
        <w:tab/>
      </w:r>
      <w:r w:rsidR="00CB352A">
        <w:rPr>
          <w:rFonts w:ascii="Bookman Old Style" w:hAnsi="Bookman Old Style"/>
          <w:sz w:val="20"/>
          <w:szCs w:val="20"/>
        </w:rPr>
        <w:tab/>
      </w:r>
      <w:r w:rsidR="00CB352A">
        <w:rPr>
          <w:rFonts w:ascii="Bookman Old Style" w:hAnsi="Bookman Old Style"/>
          <w:sz w:val="20"/>
          <w:szCs w:val="20"/>
        </w:rPr>
        <w:tab/>
      </w:r>
      <w:r w:rsidR="00CB352A">
        <w:rPr>
          <w:rFonts w:ascii="Bookman Old Style" w:hAnsi="Bookman Old Style"/>
          <w:sz w:val="20"/>
          <w:szCs w:val="20"/>
        </w:rPr>
        <w:tab/>
      </w:r>
      <w:r w:rsidR="00CB352A">
        <w:rPr>
          <w:rFonts w:ascii="Bookman Old Style" w:hAnsi="Bookman Old Style"/>
          <w:sz w:val="20"/>
          <w:szCs w:val="20"/>
        </w:rPr>
        <w:tab/>
      </w:r>
      <w:r w:rsidR="00CB352A">
        <w:rPr>
          <w:rFonts w:ascii="Bookman Old Style" w:hAnsi="Bookman Old Style"/>
          <w:sz w:val="20"/>
          <w:szCs w:val="20"/>
        </w:rPr>
        <w:tab/>
        <w:t>PSDS</w:t>
      </w:r>
    </w:p>
    <w:p w14:paraId="65E921A6" w14:textId="2EB05F27" w:rsidR="004E3315" w:rsidRPr="004E3315" w:rsidRDefault="004E3315" w:rsidP="004E3315">
      <w:pPr>
        <w:pStyle w:val="NoSpacing"/>
        <w:rPr>
          <w:rFonts w:ascii="Bookman Old Style" w:hAnsi="Bookman Old Style"/>
          <w:sz w:val="20"/>
          <w:szCs w:val="20"/>
        </w:rPr>
      </w:pPr>
      <w:r w:rsidRPr="004E3315">
        <w:rPr>
          <w:rFonts w:ascii="Bookman Old Style" w:hAnsi="Bookman Old Style"/>
          <w:sz w:val="20"/>
          <w:szCs w:val="20"/>
        </w:rPr>
        <w:tab/>
      </w:r>
      <w:r w:rsidR="002B0BB4">
        <w:rPr>
          <w:rFonts w:ascii="Bookman Old Style" w:hAnsi="Bookman Old Style"/>
          <w:sz w:val="20"/>
          <w:szCs w:val="20"/>
        </w:rPr>
        <w:t>Sub-Committee</w:t>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r>
        <w:rPr>
          <w:rFonts w:ascii="Bookman Old Style" w:hAnsi="Bookman Old Style"/>
          <w:sz w:val="20"/>
          <w:szCs w:val="20"/>
        </w:rPr>
        <w:tab/>
      </w:r>
      <w:proofErr w:type="spellStart"/>
      <w:r w:rsidR="00CB352A">
        <w:rPr>
          <w:rFonts w:ascii="Bookman Old Style" w:hAnsi="Bookman Old Style"/>
          <w:sz w:val="20"/>
          <w:szCs w:val="20"/>
        </w:rPr>
        <w:t>Sub-Committee</w:t>
      </w:r>
      <w:proofErr w:type="spellEnd"/>
    </w:p>
    <w:p w14:paraId="2F62E9EF" w14:textId="25320357" w:rsidR="002B0BB4" w:rsidRDefault="002B0BB4" w:rsidP="007D78B0">
      <w:pPr>
        <w:jc w:val="both"/>
        <w:rPr>
          <w:rFonts w:ascii="Bookman Old Style" w:hAnsi="Bookman Old Style"/>
          <w:sz w:val="20"/>
          <w:szCs w:val="20"/>
        </w:rPr>
      </w:pPr>
      <w:r>
        <w:rPr>
          <w:rFonts w:ascii="Bookman Old Style" w:hAnsi="Bookman Old Style" w:cs="Arial"/>
        </w:rPr>
        <w:tab/>
      </w:r>
      <w:r>
        <w:rPr>
          <w:rFonts w:ascii="Bookman Old Style" w:hAnsi="Bookman Old Style"/>
          <w:sz w:val="20"/>
          <w:szCs w:val="20"/>
        </w:rPr>
        <w:t>PMS Pillar, Member</w:t>
      </w:r>
      <w:r>
        <w:rPr>
          <w:rFonts w:ascii="Bookman Old Style" w:hAnsi="Bookman Old Style"/>
          <w:sz w:val="20"/>
          <w:szCs w:val="20"/>
        </w:rPr>
        <w:tab/>
      </w:r>
      <w:r w:rsidR="00CB352A">
        <w:rPr>
          <w:rFonts w:ascii="Bookman Old Style" w:hAnsi="Bookman Old Style"/>
          <w:sz w:val="20"/>
          <w:szCs w:val="20"/>
        </w:rPr>
        <w:tab/>
      </w:r>
      <w:r w:rsidR="00CB352A">
        <w:rPr>
          <w:rFonts w:ascii="Bookman Old Style" w:hAnsi="Bookman Old Style"/>
          <w:sz w:val="20"/>
          <w:szCs w:val="20"/>
        </w:rPr>
        <w:tab/>
      </w:r>
      <w:r w:rsidR="00CB352A">
        <w:rPr>
          <w:rFonts w:ascii="Bookman Old Style" w:hAnsi="Bookman Old Style"/>
          <w:sz w:val="20"/>
          <w:szCs w:val="20"/>
        </w:rPr>
        <w:tab/>
      </w:r>
      <w:r w:rsidR="00CB352A">
        <w:rPr>
          <w:rFonts w:ascii="Bookman Old Style" w:hAnsi="Bookman Old Style"/>
          <w:sz w:val="20"/>
          <w:szCs w:val="20"/>
        </w:rPr>
        <w:tab/>
        <w:t>PMS Pillar, Member</w:t>
      </w:r>
    </w:p>
    <w:p w14:paraId="08F19356" w14:textId="36ADFFF7" w:rsidR="002B0BB4" w:rsidRPr="002B0BB4" w:rsidRDefault="002B0BB4" w:rsidP="007D78B0">
      <w:pPr>
        <w:jc w:val="both"/>
        <w:rPr>
          <w:rFonts w:ascii="Bookman Old Style" w:hAnsi="Bookman Old Style"/>
          <w:sz w:val="20"/>
          <w:szCs w:val="20"/>
        </w:rPr>
      </w:pPr>
    </w:p>
    <w:p w14:paraId="6115677B" w14:textId="7C75EB2F" w:rsidR="007D78B0" w:rsidRDefault="007D78B0" w:rsidP="007D78B0">
      <w:pPr>
        <w:jc w:val="both"/>
        <w:rPr>
          <w:rFonts w:ascii="Bookman Old Style" w:hAnsi="Bookman Old Style" w:cs="Arial"/>
        </w:rPr>
      </w:pPr>
      <w:r>
        <w:rPr>
          <w:rFonts w:ascii="Bookman Old Style" w:hAnsi="Bookman Old Style" w:cs="Arial"/>
        </w:rPr>
        <w:tab/>
        <w:t>Recommending Approval:</w:t>
      </w:r>
    </w:p>
    <w:p w14:paraId="52CC70F2" w14:textId="77777777" w:rsidR="002B0BB4" w:rsidRDefault="002B0BB4" w:rsidP="007D78B0">
      <w:pPr>
        <w:jc w:val="both"/>
        <w:rPr>
          <w:rFonts w:ascii="Bookman Old Style" w:hAnsi="Bookman Old Style" w:cs="Arial"/>
        </w:rPr>
      </w:pPr>
    </w:p>
    <w:p w14:paraId="7BB35115" w14:textId="077375B7" w:rsidR="007D78B0" w:rsidRPr="00A0736E" w:rsidRDefault="007D78B0" w:rsidP="004E3315">
      <w:pPr>
        <w:pStyle w:val="NoSpacing"/>
        <w:rPr>
          <w:rFonts w:ascii="Bookman Old Style" w:hAnsi="Bookman Old Style"/>
          <w:b/>
        </w:rPr>
      </w:pPr>
      <w:r>
        <w:tab/>
      </w:r>
      <w:r w:rsidRPr="00A0736E">
        <w:rPr>
          <w:rFonts w:ascii="Bookman Old Style" w:hAnsi="Bookman Old Style"/>
          <w:b/>
        </w:rPr>
        <w:t>GEORDITO T. OLARIO</w:t>
      </w:r>
      <w:r w:rsidRPr="00A0736E">
        <w:rPr>
          <w:rFonts w:ascii="Bookman Old Style" w:hAnsi="Bookman Old Style"/>
          <w:b/>
        </w:rPr>
        <w:tab/>
      </w:r>
      <w:r w:rsidRPr="00A0736E">
        <w:rPr>
          <w:rFonts w:ascii="Bookman Old Style" w:hAnsi="Bookman Old Style"/>
          <w:b/>
        </w:rPr>
        <w:tab/>
      </w:r>
      <w:r w:rsidRPr="00A0736E">
        <w:rPr>
          <w:rFonts w:ascii="Bookman Old Style" w:hAnsi="Bookman Old Style"/>
          <w:b/>
        </w:rPr>
        <w:tab/>
      </w:r>
      <w:r w:rsidRPr="00A0736E">
        <w:rPr>
          <w:rFonts w:ascii="Bookman Old Style" w:hAnsi="Bookman Old Style"/>
          <w:b/>
        </w:rPr>
        <w:tab/>
        <w:t>ROSALIO B. CONTURNO, Ph.D.</w:t>
      </w:r>
    </w:p>
    <w:p w14:paraId="73779E1B" w14:textId="0A8F59EE" w:rsidR="007D78B0" w:rsidRDefault="007D78B0" w:rsidP="004E3315">
      <w:pPr>
        <w:pStyle w:val="NoSpacing"/>
        <w:rPr>
          <w:rFonts w:ascii="Bookman Old Style" w:hAnsi="Bookman Old Style"/>
          <w:sz w:val="18"/>
          <w:szCs w:val="18"/>
        </w:rPr>
      </w:pPr>
      <w:r w:rsidRPr="004E3315">
        <w:rPr>
          <w:rFonts w:ascii="Bookman Old Style" w:hAnsi="Bookman Old Style"/>
        </w:rPr>
        <w:tab/>
      </w:r>
      <w:r w:rsidRPr="004E3315">
        <w:rPr>
          <w:rFonts w:ascii="Bookman Old Style" w:hAnsi="Bookman Old Style"/>
          <w:sz w:val="18"/>
          <w:szCs w:val="18"/>
        </w:rPr>
        <w:t>Administrative Officer V</w:t>
      </w:r>
      <w:r w:rsidRPr="004E3315">
        <w:rPr>
          <w:rFonts w:ascii="Bookman Old Style" w:hAnsi="Bookman Old Style"/>
          <w:sz w:val="18"/>
          <w:szCs w:val="18"/>
        </w:rPr>
        <w:tab/>
      </w:r>
      <w:r w:rsidRPr="004E3315">
        <w:rPr>
          <w:rFonts w:ascii="Bookman Old Style" w:hAnsi="Bookman Old Style"/>
          <w:sz w:val="18"/>
          <w:szCs w:val="18"/>
        </w:rPr>
        <w:tab/>
      </w:r>
      <w:r w:rsidRPr="004E3315">
        <w:rPr>
          <w:rFonts w:ascii="Bookman Old Style" w:hAnsi="Bookman Old Style"/>
          <w:sz w:val="18"/>
          <w:szCs w:val="18"/>
        </w:rPr>
        <w:tab/>
      </w:r>
      <w:r w:rsidRPr="004E3315">
        <w:rPr>
          <w:rFonts w:ascii="Bookman Old Style" w:hAnsi="Bookman Old Style"/>
          <w:sz w:val="18"/>
          <w:szCs w:val="18"/>
        </w:rPr>
        <w:tab/>
      </w:r>
      <w:r w:rsidRPr="004E3315">
        <w:rPr>
          <w:rFonts w:ascii="Bookman Old Style" w:hAnsi="Bookman Old Style"/>
          <w:sz w:val="18"/>
          <w:szCs w:val="18"/>
        </w:rPr>
        <w:tab/>
        <w:t>Assistant Schools Division Superintendent</w:t>
      </w:r>
    </w:p>
    <w:p w14:paraId="45A4A265" w14:textId="1780CD47" w:rsidR="002B0BB4" w:rsidRPr="004E3315" w:rsidRDefault="002B0BB4" w:rsidP="004E3315">
      <w:pPr>
        <w:pStyle w:val="NoSpacing"/>
        <w:rPr>
          <w:rFonts w:ascii="Bookman Old Style" w:hAnsi="Bookman Old Style"/>
          <w:sz w:val="18"/>
          <w:szCs w:val="18"/>
        </w:rPr>
      </w:pPr>
      <w:r>
        <w:rPr>
          <w:rFonts w:ascii="Bookman Old Style" w:hAnsi="Bookman Old Style"/>
          <w:sz w:val="18"/>
          <w:szCs w:val="18"/>
        </w:rPr>
        <w:tab/>
      </w:r>
      <w:r>
        <w:rPr>
          <w:rFonts w:ascii="Bookman Old Style" w:hAnsi="Bookman Old Style"/>
          <w:sz w:val="18"/>
          <w:szCs w:val="18"/>
        </w:rPr>
        <w:tab/>
      </w:r>
      <w:r>
        <w:rPr>
          <w:rFonts w:ascii="Bookman Old Style" w:hAnsi="Bookman Old Style"/>
          <w:sz w:val="18"/>
          <w:szCs w:val="18"/>
        </w:rPr>
        <w:tab/>
      </w:r>
      <w:r>
        <w:rPr>
          <w:rFonts w:ascii="Bookman Old Style" w:hAnsi="Bookman Old Style"/>
          <w:sz w:val="18"/>
          <w:szCs w:val="18"/>
        </w:rPr>
        <w:tab/>
      </w:r>
      <w:r>
        <w:rPr>
          <w:rFonts w:ascii="Bookman Old Style" w:hAnsi="Bookman Old Style"/>
          <w:sz w:val="18"/>
          <w:szCs w:val="18"/>
        </w:rPr>
        <w:tab/>
      </w:r>
      <w:r>
        <w:rPr>
          <w:rFonts w:ascii="Bookman Old Style" w:hAnsi="Bookman Old Style"/>
          <w:sz w:val="18"/>
          <w:szCs w:val="18"/>
        </w:rPr>
        <w:tab/>
      </w:r>
      <w:r>
        <w:rPr>
          <w:rFonts w:ascii="Bookman Old Style" w:hAnsi="Bookman Old Style"/>
          <w:sz w:val="18"/>
          <w:szCs w:val="18"/>
        </w:rPr>
        <w:tab/>
      </w:r>
      <w:r>
        <w:rPr>
          <w:rFonts w:ascii="Bookman Old Style" w:hAnsi="Bookman Old Style"/>
          <w:sz w:val="18"/>
          <w:szCs w:val="18"/>
        </w:rPr>
        <w:tab/>
        <w:t>Performance Management Team, Chairman</w:t>
      </w:r>
    </w:p>
    <w:p w14:paraId="634EE78E" w14:textId="7E406728" w:rsidR="007D78B0" w:rsidRDefault="002B0BB4" w:rsidP="007D78B0">
      <w:pPr>
        <w:jc w:val="both"/>
        <w:rPr>
          <w:rFonts w:ascii="Bookman Old Style" w:hAnsi="Bookman Old Style" w:cs="Arial"/>
        </w:rPr>
      </w:pPr>
      <w:r>
        <w:rPr>
          <w:rFonts w:ascii="Bookman Old Style" w:hAnsi="Bookman Old Style" w:cs="Arial"/>
        </w:rPr>
        <w:tab/>
      </w:r>
      <w:r>
        <w:rPr>
          <w:rFonts w:ascii="Bookman Old Style" w:hAnsi="Bookman Old Style" w:cs="Arial"/>
        </w:rPr>
        <w:tab/>
      </w:r>
      <w:r>
        <w:rPr>
          <w:rFonts w:ascii="Bookman Old Style" w:hAnsi="Bookman Old Style" w:cs="Arial"/>
        </w:rPr>
        <w:tab/>
      </w:r>
      <w:r>
        <w:rPr>
          <w:rFonts w:ascii="Bookman Old Style" w:hAnsi="Bookman Old Style" w:cs="Arial"/>
        </w:rPr>
        <w:tab/>
      </w:r>
      <w:r>
        <w:rPr>
          <w:rFonts w:ascii="Bookman Old Style" w:hAnsi="Bookman Old Style" w:cs="Arial"/>
        </w:rPr>
        <w:tab/>
      </w:r>
      <w:r>
        <w:rPr>
          <w:rFonts w:ascii="Bookman Old Style" w:hAnsi="Bookman Old Style" w:cs="Arial"/>
        </w:rPr>
        <w:tab/>
      </w:r>
      <w:r>
        <w:rPr>
          <w:rFonts w:ascii="Bookman Old Style" w:hAnsi="Bookman Old Style" w:cs="Arial"/>
        </w:rPr>
        <w:tab/>
      </w:r>
      <w:r>
        <w:rPr>
          <w:rFonts w:ascii="Bookman Old Style" w:hAnsi="Bookman Old Style" w:cs="Arial"/>
        </w:rPr>
        <w:tab/>
      </w:r>
    </w:p>
    <w:p w14:paraId="51EE1664" w14:textId="0B1943E9" w:rsidR="007D78B0" w:rsidRDefault="007D78B0" w:rsidP="007D78B0">
      <w:pPr>
        <w:jc w:val="both"/>
        <w:rPr>
          <w:rFonts w:ascii="Bookman Old Style" w:hAnsi="Bookman Old Style" w:cs="Arial"/>
        </w:rPr>
      </w:pPr>
      <w:r>
        <w:rPr>
          <w:rFonts w:ascii="Bookman Old Style" w:hAnsi="Bookman Old Style" w:cs="Arial"/>
        </w:rPr>
        <w:tab/>
        <w:t>Approved:</w:t>
      </w:r>
    </w:p>
    <w:p w14:paraId="24FF5B46" w14:textId="735D4FA3" w:rsidR="007D78B0" w:rsidRDefault="007D78B0" w:rsidP="007D78B0">
      <w:pPr>
        <w:jc w:val="both"/>
        <w:rPr>
          <w:rFonts w:ascii="Bookman Old Style" w:hAnsi="Bookman Old Style" w:cs="Arial"/>
        </w:rPr>
      </w:pPr>
    </w:p>
    <w:p w14:paraId="5DC51DCB" w14:textId="0E51FF07" w:rsidR="007D78B0" w:rsidRPr="00A0736E" w:rsidRDefault="007D78B0" w:rsidP="00C74DBB">
      <w:pPr>
        <w:pStyle w:val="NoSpacing"/>
        <w:rPr>
          <w:rFonts w:ascii="Bookman Old Style" w:hAnsi="Bookman Old Style"/>
          <w:b/>
        </w:rPr>
      </w:pPr>
      <w:r>
        <w:tab/>
      </w:r>
      <w:r w:rsidRPr="00A0736E">
        <w:rPr>
          <w:rFonts w:ascii="Bookman Old Style" w:hAnsi="Bookman Old Style"/>
          <w:b/>
        </w:rPr>
        <w:t>FELIX ROMY A. TRIAMBULO, CESO V</w:t>
      </w:r>
    </w:p>
    <w:p w14:paraId="7AB16E8E" w14:textId="703DE892" w:rsidR="007D78B0" w:rsidRPr="00C74DBB" w:rsidRDefault="007D78B0" w:rsidP="00C74DBB">
      <w:pPr>
        <w:pStyle w:val="NoSpacing"/>
        <w:rPr>
          <w:rFonts w:ascii="Bookman Old Style" w:hAnsi="Bookman Old Style"/>
          <w:sz w:val="20"/>
          <w:szCs w:val="20"/>
        </w:rPr>
      </w:pPr>
      <w:r w:rsidRPr="00C74DBB">
        <w:rPr>
          <w:rFonts w:ascii="Bookman Old Style" w:hAnsi="Bookman Old Style"/>
        </w:rPr>
        <w:tab/>
      </w:r>
      <w:r w:rsidRPr="00C74DBB">
        <w:rPr>
          <w:rFonts w:ascii="Bookman Old Style" w:hAnsi="Bookman Old Style"/>
          <w:sz w:val="20"/>
          <w:szCs w:val="20"/>
        </w:rPr>
        <w:t>Schools Division Superintendent</w:t>
      </w:r>
    </w:p>
    <w:p w14:paraId="04E37631" w14:textId="184D975C" w:rsidR="00993677" w:rsidRPr="00381D47" w:rsidRDefault="007D78B0" w:rsidP="00381D47">
      <w:pPr>
        <w:jc w:val="both"/>
        <w:rPr>
          <w:rFonts w:ascii="Bookman Old Style" w:hAnsi="Bookman Old Style" w:cs="Arial"/>
        </w:rPr>
      </w:pPr>
      <w:r>
        <w:rPr>
          <w:rFonts w:ascii="Bookman Old Style" w:hAnsi="Bookman Old Style" w:cs="Arial"/>
        </w:rPr>
        <w:tab/>
      </w:r>
    </w:p>
    <w:sectPr w:rsidR="00993677" w:rsidRPr="00381D47" w:rsidSect="00703F0B">
      <w:headerReference w:type="default" r:id="rId38"/>
      <w:footerReference w:type="default" r:id="rId39"/>
      <w:pgSz w:w="11909" w:h="16834" w:code="9"/>
      <w:pgMar w:top="720" w:right="1152" w:bottom="720"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DE8F6" w14:textId="77777777" w:rsidR="00600A57" w:rsidRDefault="00600A57" w:rsidP="00384CF5">
      <w:pPr>
        <w:spacing w:after="0" w:line="240" w:lineRule="auto"/>
      </w:pPr>
      <w:r>
        <w:separator/>
      </w:r>
    </w:p>
  </w:endnote>
  <w:endnote w:type="continuationSeparator" w:id="0">
    <w:p w14:paraId="0F5A81EC" w14:textId="77777777" w:rsidR="00600A57" w:rsidRDefault="00600A57" w:rsidP="00384CF5">
      <w:pPr>
        <w:spacing w:after="0" w:line="240" w:lineRule="auto"/>
      </w:pPr>
      <w:r>
        <w:continuationSeparator/>
      </w:r>
    </w:p>
  </w:endnote>
  <w:endnote w:type="continuationNotice" w:id="1">
    <w:p w14:paraId="3A6935CB" w14:textId="77777777" w:rsidR="00600A57" w:rsidRDefault="00600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rajan Pro">
    <w:altName w:val="Cambria"/>
    <w:panose1 w:val="00000000000000000000"/>
    <w:charset w:val="00"/>
    <w:family w:val="roma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27C8" w14:textId="1CA6AB54" w:rsidR="00986DA1" w:rsidRPr="006C2A3F" w:rsidRDefault="00986DA1" w:rsidP="00AE734D">
    <w:pPr>
      <w:pBdr>
        <w:bottom w:val="single" w:sz="12" w:space="0" w:color="auto"/>
      </w:pBdr>
      <w:spacing w:after="0" w:line="240" w:lineRule="auto"/>
      <w:jc w:val="center"/>
      <w:rPr>
        <w:rFonts w:ascii="Book Antiqua" w:hAnsi="Book Antiqua"/>
        <w:sz w:val="4"/>
      </w:rPr>
    </w:pPr>
  </w:p>
  <w:p w14:paraId="7D5FECA2" w14:textId="7DE367A4" w:rsidR="00986DA1" w:rsidRDefault="00986DA1" w:rsidP="000E14E2">
    <w:pPr>
      <w:spacing w:after="0" w:line="240" w:lineRule="auto"/>
      <w:ind w:firstLine="720"/>
      <w:jc w:val="both"/>
      <w:rPr>
        <w:rFonts w:cstheme="minorHAnsi"/>
        <w:sz w:val="20"/>
        <w:szCs w:val="20"/>
      </w:rPr>
    </w:pPr>
    <w:r>
      <w:rPr>
        <w:noProof/>
      </w:rPr>
      <w:drawing>
        <wp:anchor distT="0" distB="0" distL="114300" distR="114300" simplePos="0" relativeHeight="251658242" behindDoc="0" locked="0" layoutInCell="1" allowOverlap="1" wp14:anchorId="52BF61DB" wp14:editId="1E760521">
          <wp:simplePos x="0" y="0"/>
          <wp:positionH relativeFrom="margin">
            <wp:posOffset>5119370</wp:posOffset>
          </wp:positionH>
          <wp:positionV relativeFrom="paragraph">
            <wp:posOffset>43180</wp:posOffset>
          </wp:positionV>
          <wp:extent cx="1024633" cy="706120"/>
          <wp:effectExtent l="0" t="0" r="4445"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1994" t="5332" r="15127" b="5385"/>
                  <a:stretch/>
                </pic:blipFill>
                <pic:spPr bwMode="auto">
                  <a:xfrm>
                    <a:off x="0" y="0"/>
                    <a:ext cx="1024633" cy="706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2C4198" wp14:editId="789062C4">
          <wp:simplePos x="0" y="0"/>
          <wp:positionH relativeFrom="margin">
            <wp:posOffset>861060</wp:posOffset>
          </wp:positionH>
          <wp:positionV relativeFrom="paragraph">
            <wp:posOffset>13335</wp:posOffset>
          </wp:positionV>
          <wp:extent cx="4290060" cy="716424"/>
          <wp:effectExtent l="0" t="0" r="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4290060" cy="716424"/>
                  </a:xfrm>
                  <a:prstGeom prst="rect">
                    <a:avLst/>
                  </a:prstGeom>
                </pic:spPr>
              </pic:pic>
            </a:graphicData>
          </a:graphic>
          <wp14:sizeRelH relativeFrom="page">
            <wp14:pctWidth>0</wp14:pctWidth>
          </wp14:sizeRelH>
          <wp14:sizeRelV relativeFrom="page">
            <wp14:pctHeight>0</wp14:pctHeight>
          </wp14:sizeRelV>
        </wp:anchor>
      </w:drawing>
    </w:r>
    <w:r>
      <w:rPr>
        <w:rFonts w:cstheme="minorHAnsi"/>
        <w:noProof/>
        <w:sz w:val="20"/>
        <w:szCs w:val="20"/>
      </w:rPr>
      <w:drawing>
        <wp:anchor distT="0" distB="0" distL="114300" distR="114300" simplePos="0" relativeHeight="251658241" behindDoc="0" locked="0" layoutInCell="1" allowOverlap="1" wp14:anchorId="0D6FEB10" wp14:editId="0579809D">
          <wp:simplePos x="0" y="0"/>
          <wp:positionH relativeFrom="margin">
            <wp:align>left</wp:align>
          </wp:positionH>
          <wp:positionV relativeFrom="paragraph">
            <wp:posOffset>14605</wp:posOffset>
          </wp:positionV>
          <wp:extent cx="703580" cy="694690"/>
          <wp:effectExtent l="0" t="0" r="127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Ed Dapitan 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03580" cy="694690"/>
                  </a:xfrm>
                  <a:prstGeom prst="rect">
                    <a:avLst/>
                  </a:prstGeom>
                </pic:spPr>
              </pic:pic>
            </a:graphicData>
          </a:graphic>
          <wp14:sizeRelH relativeFrom="page">
            <wp14:pctWidth>0</wp14:pctWidth>
          </wp14:sizeRelH>
          <wp14:sizeRelV relativeFrom="page">
            <wp14:pctHeight>0</wp14:pctHeight>
          </wp14:sizeRelV>
        </wp:anchor>
      </w:drawing>
    </w:r>
    <w:r w:rsidRPr="007D17B1">
      <w:rPr>
        <w:rFonts w:cstheme="minorHAnsi"/>
        <w:sz w:val="20"/>
        <w:szCs w:val="20"/>
      </w:rPr>
      <w:t xml:space="preserve">       </w:t>
    </w:r>
    <w:r>
      <w:rPr>
        <w:rFonts w:cstheme="minorHAnsi"/>
        <w:sz w:val="20"/>
        <w:szCs w:val="20"/>
      </w:rPr>
      <w:tab/>
    </w:r>
    <w:r>
      <w:rPr>
        <w:rFonts w:cstheme="minorHAnsi"/>
        <w:sz w:val="20"/>
        <w:szCs w:val="20"/>
      </w:rPr>
      <w:tab/>
    </w:r>
  </w:p>
  <w:p w14:paraId="6405FFE8" w14:textId="266F1282" w:rsidR="00986DA1" w:rsidRPr="0008551B" w:rsidRDefault="00986DA1" w:rsidP="000E2889">
    <w:pPr>
      <w:spacing w:after="60" w:line="240" w:lineRule="auto"/>
      <w:ind w:left="1440"/>
      <w:jc w:val="both"/>
      <w:rPr>
        <w:rFonts w:cstheme="minorHAnsi"/>
        <w:sz w:val="18"/>
        <w:szCs w:val="20"/>
      </w:rPr>
    </w:pPr>
    <w:r>
      <w:rPr>
        <w:rFonts w:cstheme="minorHAnsi"/>
        <w:b/>
        <w:sz w:val="18"/>
        <w:szCs w:val="20"/>
      </w:rPr>
      <w:t xml:space="preserve">        </w:t>
    </w:r>
  </w:p>
  <w:p w14:paraId="44B5C954" w14:textId="4E6CB1B6" w:rsidR="00986DA1" w:rsidRPr="0008551B" w:rsidRDefault="00986DA1" w:rsidP="00740E11">
    <w:pPr>
      <w:spacing w:after="60" w:line="240" w:lineRule="auto"/>
      <w:ind w:left="1440"/>
      <w:jc w:val="both"/>
      <w:rPr>
        <w:rFonts w:cstheme="minorHAnsi"/>
        <w:sz w:val="18"/>
        <w:szCs w:val="20"/>
      </w:rPr>
    </w:pPr>
  </w:p>
  <w:p w14:paraId="0CF97C40" w14:textId="77777777" w:rsidR="00986DA1" w:rsidRDefault="00986DA1" w:rsidP="00740E11">
    <w:pPr>
      <w:spacing w:after="60" w:line="240" w:lineRule="auto"/>
      <w:jc w:val="both"/>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0D34A" w14:textId="77777777" w:rsidR="00600A57" w:rsidRDefault="00600A57" w:rsidP="00384CF5">
      <w:pPr>
        <w:spacing w:after="0" w:line="240" w:lineRule="auto"/>
      </w:pPr>
      <w:r>
        <w:separator/>
      </w:r>
    </w:p>
  </w:footnote>
  <w:footnote w:type="continuationSeparator" w:id="0">
    <w:p w14:paraId="1D2FDE4F" w14:textId="77777777" w:rsidR="00600A57" w:rsidRDefault="00600A57" w:rsidP="00384CF5">
      <w:pPr>
        <w:spacing w:after="0" w:line="240" w:lineRule="auto"/>
      </w:pPr>
      <w:r>
        <w:continuationSeparator/>
      </w:r>
    </w:p>
  </w:footnote>
  <w:footnote w:type="continuationNotice" w:id="1">
    <w:p w14:paraId="7EBDB46F" w14:textId="77777777" w:rsidR="00600A57" w:rsidRDefault="00600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0EBF5" w14:textId="50240FE4" w:rsidR="00986DA1" w:rsidRDefault="00986DA1" w:rsidP="00A25AD0">
    <w:pPr>
      <w:pStyle w:val="Header"/>
    </w:pPr>
    <w:r>
      <w:rPr>
        <w:noProof/>
      </w:rPr>
      <w:drawing>
        <wp:anchor distT="0" distB="0" distL="114300" distR="114300" simplePos="0" relativeHeight="251658243" behindDoc="1" locked="0" layoutInCell="1" allowOverlap="1" wp14:anchorId="46A4024B" wp14:editId="084CCBED">
          <wp:simplePos x="0" y="0"/>
          <wp:positionH relativeFrom="margin">
            <wp:align>center</wp:align>
          </wp:positionH>
          <wp:positionV relativeFrom="paragraph">
            <wp:posOffset>-116107</wp:posOffset>
          </wp:positionV>
          <wp:extent cx="789940" cy="789940"/>
          <wp:effectExtent l="0" t="0" r="0" b="0"/>
          <wp:wrapNone/>
          <wp:docPr id="40" name="Picture 1" descr="deped-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ed-logo1.png"/>
                  <pic:cNvPicPr/>
                </pic:nvPicPr>
                <pic:blipFill>
                  <a:blip r:embed="rId1"/>
                  <a:stretch>
                    <a:fillRect/>
                  </a:stretch>
                </pic:blipFill>
                <pic:spPr>
                  <a:xfrm>
                    <a:off x="0" y="0"/>
                    <a:ext cx="789940" cy="789940"/>
                  </a:xfrm>
                  <a:prstGeom prst="rect">
                    <a:avLst/>
                  </a:prstGeom>
                </pic:spPr>
              </pic:pic>
            </a:graphicData>
          </a:graphic>
          <wp14:sizeRelH relativeFrom="margin">
            <wp14:pctWidth>0</wp14:pctWidth>
          </wp14:sizeRelH>
          <wp14:sizeRelV relativeFrom="margin">
            <wp14:pctHeight>0</wp14:pctHeight>
          </wp14:sizeRelV>
        </wp:anchor>
      </w:drawing>
    </w:r>
  </w:p>
  <w:p w14:paraId="4348CDAD" w14:textId="158CA85F" w:rsidR="00986DA1" w:rsidRDefault="00986DA1" w:rsidP="00A25AD0">
    <w:pPr>
      <w:pStyle w:val="Header"/>
      <w:jc w:val="center"/>
      <w:rPr>
        <w:rFonts w:ascii="Old English Text MT" w:hAnsi="Old English Text MT"/>
        <w:sz w:val="24"/>
        <w:szCs w:val="24"/>
      </w:rPr>
    </w:pPr>
  </w:p>
  <w:p w14:paraId="5B073E1D" w14:textId="0AF82DE2" w:rsidR="00986DA1" w:rsidRDefault="00986DA1" w:rsidP="00A25AD0">
    <w:pPr>
      <w:pStyle w:val="Header"/>
      <w:jc w:val="center"/>
      <w:rPr>
        <w:rFonts w:ascii="Old English Text MT" w:hAnsi="Old English Text MT"/>
        <w:sz w:val="24"/>
        <w:szCs w:val="24"/>
      </w:rPr>
    </w:pPr>
  </w:p>
  <w:p w14:paraId="3FE6B753" w14:textId="2F244DA7" w:rsidR="00986DA1" w:rsidRDefault="00986DA1" w:rsidP="00A25AD0">
    <w:pPr>
      <w:pStyle w:val="Header"/>
      <w:jc w:val="center"/>
      <w:rPr>
        <w:rFonts w:ascii="Old English Text MT" w:hAnsi="Old English Text MT"/>
        <w:sz w:val="24"/>
        <w:szCs w:val="24"/>
      </w:rPr>
    </w:pPr>
    <w:r w:rsidRPr="00C64BBA">
      <w:rPr>
        <w:noProof/>
        <w:color w:val="385623" w:themeColor="accent6" w:themeShade="80"/>
      </w:rPr>
      <w:drawing>
        <wp:anchor distT="0" distB="0" distL="114300" distR="114300" simplePos="0" relativeHeight="251658244" behindDoc="0" locked="0" layoutInCell="1" allowOverlap="1" wp14:anchorId="019AA988" wp14:editId="57778FC0">
          <wp:simplePos x="0" y="0"/>
          <wp:positionH relativeFrom="margin">
            <wp:align>center</wp:align>
          </wp:positionH>
          <wp:positionV relativeFrom="paragraph">
            <wp:posOffset>130901</wp:posOffset>
          </wp:positionV>
          <wp:extent cx="3107872" cy="870398"/>
          <wp:effectExtent l="0" t="0" r="0" b="635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BEBA8EAE-BF5A-486C-A8C5-ECC9F3942E4B}">
                        <a14:imgProps xmlns:a14="http://schemas.microsoft.com/office/drawing/2010/main">
                          <a14:imgLayer r:embed="rId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3107872" cy="870398"/>
                  </a:xfrm>
                  <a:prstGeom prst="rect">
                    <a:avLst/>
                  </a:prstGeom>
                </pic:spPr>
              </pic:pic>
            </a:graphicData>
          </a:graphic>
          <wp14:sizeRelH relativeFrom="page">
            <wp14:pctWidth>0</wp14:pctWidth>
          </wp14:sizeRelH>
          <wp14:sizeRelV relativeFrom="page">
            <wp14:pctHeight>0</wp14:pctHeight>
          </wp14:sizeRelV>
        </wp:anchor>
      </w:drawing>
    </w:r>
  </w:p>
  <w:p w14:paraId="1FFD46ED" w14:textId="1A392207" w:rsidR="00986DA1" w:rsidRPr="00C64BBA" w:rsidRDefault="00986DA1" w:rsidP="00A25AD0">
    <w:pPr>
      <w:pStyle w:val="Header"/>
      <w:pBdr>
        <w:bottom w:val="single" w:sz="12" w:space="1" w:color="auto"/>
      </w:pBdr>
      <w:jc w:val="center"/>
      <w:rPr>
        <w:rFonts w:ascii="Trajan Pro" w:hAnsi="Trajan Pro" w:cs="Tahoma"/>
        <w:b/>
        <w:color w:val="385623" w:themeColor="accent6" w:themeShade="80"/>
        <w:sz w:val="20"/>
        <w:szCs w:val="20"/>
      </w:rPr>
    </w:pPr>
  </w:p>
  <w:p w14:paraId="7D349234" w14:textId="77777777" w:rsidR="00986DA1" w:rsidRPr="00C64BBA" w:rsidRDefault="00986DA1" w:rsidP="00A25AD0">
    <w:pPr>
      <w:pStyle w:val="Header"/>
      <w:pBdr>
        <w:bottom w:val="single" w:sz="12" w:space="1" w:color="auto"/>
      </w:pBdr>
      <w:jc w:val="center"/>
      <w:rPr>
        <w:rFonts w:ascii="Trajan Pro" w:hAnsi="Trajan Pro" w:cs="Tahoma"/>
        <w:b/>
        <w:color w:val="385623" w:themeColor="accent6" w:themeShade="80"/>
        <w:sz w:val="20"/>
        <w:szCs w:val="20"/>
      </w:rPr>
    </w:pPr>
  </w:p>
  <w:p w14:paraId="1169A725" w14:textId="2A36959A" w:rsidR="00986DA1" w:rsidRPr="00C64BBA" w:rsidRDefault="00986DA1" w:rsidP="00A25AD0">
    <w:pPr>
      <w:pStyle w:val="Header"/>
      <w:pBdr>
        <w:bottom w:val="single" w:sz="12" w:space="1" w:color="auto"/>
      </w:pBdr>
      <w:jc w:val="center"/>
      <w:rPr>
        <w:rFonts w:ascii="Trajan Pro" w:hAnsi="Trajan Pro" w:cs="Tahoma"/>
        <w:b/>
        <w:color w:val="385623" w:themeColor="accent6" w:themeShade="80"/>
        <w:sz w:val="20"/>
        <w:szCs w:val="20"/>
      </w:rPr>
    </w:pPr>
  </w:p>
  <w:p w14:paraId="6C2C8391" w14:textId="0BD2C034" w:rsidR="00986DA1" w:rsidRPr="00C64BBA" w:rsidRDefault="00986DA1" w:rsidP="00A25AD0">
    <w:pPr>
      <w:pStyle w:val="Header"/>
      <w:pBdr>
        <w:bottom w:val="single" w:sz="12" w:space="1" w:color="auto"/>
      </w:pBdr>
      <w:jc w:val="center"/>
      <w:rPr>
        <w:rFonts w:ascii="Trajan Pro" w:hAnsi="Trajan Pro" w:cs="Tahoma"/>
        <w:b/>
        <w:color w:val="385623" w:themeColor="accent6" w:themeShade="80"/>
        <w:sz w:val="20"/>
        <w:szCs w:val="20"/>
      </w:rPr>
    </w:pPr>
  </w:p>
  <w:p w14:paraId="7F13ADE7" w14:textId="06646E2F" w:rsidR="00986DA1" w:rsidRPr="00C64BBA" w:rsidRDefault="00986DA1" w:rsidP="00A25AD0">
    <w:pPr>
      <w:pStyle w:val="Header"/>
      <w:pBdr>
        <w:bottom w:val="single" w:sz="12" w:space="1" w:color="auto"/>
      </w:pBdr>
      <w:jc w:val="center"/>
      <w:rPr>
        <w:rFonts w:ascii="Trajan Pro" w:hAnsi="Trajan Pro" w:cs="Tahoma"/>
        <w:b/>
        <w:color w:val="385623" w:themeColor="accent6" w:themeShade="8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0148E"/>
    <w:multiLevelType w:val="hybridMultilevel"/>
    <w:tmpl w:val="7196FC88"/>
    <w:lvl w:ilvl="0" w:tplc="50C4C606">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 w15:restartNumberingAfterBreak="0">
    <w:nsid w:val="0ABB6111"/>
    <w:multiLevelType w:val="hybridMultilevel"/>
    <w:tmpl w:val="3E106160"/>
    <w:lvl w:ilvl="0" w:tplc="3409001B">
      <w:start w:val="1"/>
      <w:numFmt w:val="lowerRoman"/>
      <w:lvlText w:val="%1."/>
      <w:lvlJc w:val="right"/>
      <w:pPr>
        <w:ind w:left="2880" w:hanging="360"/>
      </w:pPr>
    </w:lvl>
    <w:lvl w:ilvl="1" w:tplc="34090019" w:tentative="1">
      <w:start w:val="1"/>
      <w:numFmt w:val="lowerLetter"/>
      <w:lvlText w:val="%2."/>
      <w:lvlJc w:val="left"/>
      <w:pPr>
        <w:ind w:left="3600" w:hanging="360"/>
      </w:pPr>
    </w:lvl>
    <w:lvl w:ilvl="2" w:tplc="3409001B" w:tentative="1">
      <w:start w:val="1"/>
      <w:numFmt w:val="lowerRoman"/>
      <w:lvlText w:val="%3."/>
      <w:lvlJc w:val="right"/>
      <w:pPr>
        <w:ind w:left="4320" w:hanging="180"/>
      </w:pPr>
    </w:lvl>
    <w:lvl w:ilvl="3" w:tplc="3409000F" w:tentative="1">
      <w:start w:val="1"/>
      <w:numFmt w:val="decimal"/>
      <w:lvlText w:val="%4."/>
      <w:lvlJc w:val="left"/>
      <w:pPr>
        <w:ind w:left="5040" w:hanging="360"/>
      </w:pPr>
    </w:lvl>
    <w:lvl w:ilvl="4" w:tplc="34090019" w:tentative="1">
      <w:start w:val="1"/>
      <w:numFmt w:val="lowerLetter"/>
      <w:lvlText w:val="%5."/>
      <w:lvlJc w:val="left"/>
      <w:pPr>
        <w:ind w:left="5760" w:hanging="360"/>
      </w:pPr>
    </w:lvl>
    <w:lvl w:ilvl="5" w:tplc="3409001B" w:tentative="1">
      <w:start w:val="1"/>
      <w:numFmt w:val="lowerRoman"/>
      <w:lvlText w:val="%6."/>
      <w:lvlJc w:val="right"/>
      <w:pPr>
        <w:ind w:left="6480" w:hanging="180"/>
      </w:pPr>
    </w:lvl>
    <w:lvl w:ilvl="6" w:tplc="3409000F" w:tentative="1">
      <w:start w:val="1"/>
      <w:numFmt w:val="decimal"/>
      <w:lvlText w:val="%7."/>
      <w:lvlJc w:val="left"/>
      <w:pPr>
        <w:ind w:left="7200" w:hanging="360"/>
      </w:pPr>
    </w:lvl>
    <w:lvl w:ilvl="7" w:tplc="34090019" w:tentative="1">
      <w:start w:val="1"/>
      <w:numFmt w:val="lowerLetter"/>
      <w:lvlText w:val="%8."/>
      <w:lvlJc w:val="left"/>
      <w:pPr>
        <w:ind w:left="7920" w:hanging="360"/>
      </w:pPr>
    </w:lvl>
    <w:lvl w:ilvl="8" w:tplc="3409001B" w:tentative="1">
      <w:start w:val="1"/>
      <w:numFmt w:val="lowerRoman"/>
      <w:lvlText w:val="%9."/>
      <w:lvlJc w:val="right"/>
      <w:pPr>
        <w:ind w:left="8640" w:hanging="180"/>
      </w:pPr>
    </w:lvl>
  </w:abstractNum>
  <w:abstractNum w:abstractNumId="2" w15:restartNumberingAfterBreak="0">
    <w:nsid w:val="0BE631CA"/>
    <w:multiLevelType w:val="hybridMultilevel"/>
    <w:tmpl w:val="621E6D48"/>
    <w:lvl w:ilvl="0" w:tplc="C1BCFD06">
      <w:start w:val="4"/>
      <w:numFmt w:val="bullet"/>
      <w:lvlText w:val="-"/>
      <w:lvlJc w:val="left"/>
      <w:pPr>
        <w:ind w:left="2520" w:hanging="360"/>
      </w:pPr>
      <w:rPr>
        <w:rFonts w:ascii="Helvetica" w:eastAsia="Times New Roman" w:hAnsi="Helvetica"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A206F39"/>
    <w:multiLevelType w:val="multilevel"/>
    <w:tmpl w:val="626EA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372932"/>
    <w:multiLevelType w:val="hybridMultilevel"/>
    <w:tmpl w:val="5E4E5134"/>
    <w:lvl w:ilvl="0" w:tplc="34090001">
      <w:start w:val="1"/>
      <w:numFmt w:val="bullet"/>
      <w:lvlText w:val=""/>
      <w:lvlJc w:val="left"/>
      <w:pPr>
        <w:ind w:left="2160" w:hanging="360"/>
      </w:pPr>
      <w:rPr>
        <w:rFonts w:ascii="Symbol" w:hAnsi="Symbol" w:hint="default"/>
      </w:rPr>
    </w:lvl>
    <w:lvl w:ilvl="1" w:tplc="34090003" w:tentative="1">
      <w:start w:val="1"/>
      <w:numFmt w:val="bullet"/>
      <w:lvlText w:val="o"/>
      <w:lvlJc w:val="left"/>
      <w:pPr>
        <w:ind w:left="2880" w:hanging="360"/>
      </w:pPr>
      <w:rPr>
        <w:rFonts w:ascii="Courier New" w:hAnsi="Courier New" w:cs="Courier New" w:hint="default"/>
      </w:rPr>
    </w:lvl>
    <w:lvl w:ilvl="2" w:tplc="34090005" w:tentative="1">
      <w:start w:val="1"/>
      <w:numFmt w:val="bullet"/>
      <w:lvlText w:val=""/>
      <w:lvlJc w:val="left"/>
      <w:pPr>
        <w:ind w:left="3600" w:hanging="360"/>
      </w:pPr>
      <w:rPr>
        <w:rFonts w:ascii="Wingdings" w:hAnsi="Wingdings" w:hint="default"/>
      </w:rPr>
    </w:lvl>
    <w:lvl w:ilvl="3" w:tplc="34090001" w:tentative="1">
      <w:start w:val="1"/>
      <w:numFmt w:val="bullet"/>
      <w:lvlText w:val=""/>
      <w:lvlJc w:val="left"/>
      <w:pPr>
        <w:ind w:left="4320" w:hanging="360"/>
      </w:pPr>
      <w:rPr>
        <w:rFonts w:ascii="Symbol" w:hAnsi="Symbol" w:hint="default"/>
      </w:rPr>
    </w:lvl>
    <w:lvl w:ilvl="4" w:tplc="34090003" w:tentative="1">
      <w:start w:val="1"/>
      <w:numFmt w:val="bullet"/>
      <w:lvlText w:val="o"/>
      <w:lvlJc w:val="left"/>
      <w:pPr>
        <w:ind w:left="5040" w:hanging="360"/>
      </w:pPr>
      <w:rPr>
        <w:rFonts w:ascii="Courier New" w:hAnsi="Courier New" w:cs="Courier New" w:hint="default"/>
      </w:rPr>
    </w:lvl>
    <w:lvl w:ilvl="5" w:tplc="34090005" w:tentative="1">
      <w:start w:val="1"/>
      <w:numFmt w:val="bullet"/>
      <w:lvlText w:val=""/>
      <w:lvlJc w:val="left"/>
      <w:pPr>
        <w:ind w:left="5760" w:hanging="360"/>
      </w:pPr>
      <w:rPr>
        <w:rFonts w:ascii="Wingdings" w:hAnsi="Wingdings" w:hint="default"/>
      </w:rPr>
    </w:lvl>
    <w:lvl w:ilvl="6" w:tplc="34090001" w:tentative="1">
      <w:start w:val="1"/>
      <w:numFmt w:val="bullet"/>
      <w:lvlText w:val=""/>
      <w:lvlJc w:val="left"/>
      <w:pPr>
        <w:ind w:left="6480" w:hanging="360"/>
      </w:pPr>
      <w:rPr>
        <w:rFonts w:ascii="Symbol" w:hAnsi="Symbol" w:hint="default"/>
      </w:rPr>
    </w:lvl>
    <w:lvl w:ilvl="7" w:tplc="34090003" w:tentative="1">
      <w:start w:val="1"/>
      <w:numFmt w:val="bullet"/>
      <w:lvlText w:val="o"/>
      <w:lvlJc w:val="left"/>
      <w:pPr>
        <w:ind w:left="7200" w:hanging="360"/>
      </w:pPr>
      <w:rPr>
        <w:rFonts w:ascii="Courier New" w:hAnsi="Courier New" w:cs="Courier New" w:hint="default"/>
      </w:rPr>
    </w:lvl>
    <w:lvl w:ilvl="8" w:tplc="34090005" w:tentative="1">
      <w:start w:val="1"/>
      <w:numFmt w:val="bullet"/>
      <w:lvlText w:val=""/>
      <w:lvlJc w:val="left"/>
      <w:pPr>
        <w:ind w:left="7920" w:hanging="360"/>
      </w:pPr>
      <w:rPr>
        <w:rFonts w:ascii="Wingdings" w:hAnsi="Wingdings" w:hint="default"/>
      </w:rPr>
    </w:lvl>
  </w:abstractNum>
  <w:abstractNum w:abstractNumId="5" w15:restartNumberingAfterBreak="0">
    <w:nsid w:val="1F292D34"/>
    <w:multiLevelType w:val="hybridMultilevel"/>
    <w:tmpl w:val="DBF83692"/>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6" w15:restartNumberingAfterBreak="0">
    <w:nsid w:val="226712BD"/>
    <w:multiLevelType w:val="hybridMultilevel"/>
    <w:tmpl w:val="0AC80710"/>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15:restartNumberingAfterBreak="0">
    <w:nsid w:val="23802121"/>
    <w:multiLevelType w:val="hybridMultilevel"/>
    <w:tmpl w:val="4900E12C"/>
    <w:lvl w:ilvl="0" w:tplc="3409001B">
      <w:start w:val="1"/>
      <w:numFmt w:val="lowerRoman"/>
      <w:lvlText w:val="%1."/>
      <w:lvlJc w:val="right"/>
      <w:pPr>
        <w:ind w:left="2160" w:hanging="360"/>
      </w:pPr>
    </w:lvl>
    <w:lvl w:ilvl="1" w:tplc="34090019" w:tentative="1">
      <w:start w:val="1"/>
      <w:numFmt w:val="lowerLetter"/>
      <w:lvlText w:val="%2."/>
      <w:lvlJc w:val="left"/>
      <w:pPr>
        <w:ind w:left="2880" w:hanging="360"/>
      </w:pPr>
    </w:lvl>
    <w:lvl w:ilvl="2" w:tplc="3409001B" w:tentative="1">
      <w:start w:val="1"/>
      <w:numFmt w:val="lowerRoman"/>
      <w:lvlText w:val="%3."/>
      <w:lvlJc w:val="right"/>
      <w:pPr>
        <w:ind w:left="3600" w:hanging="180"/>
      </w:pPr>
    </w:lvl>
    <w:lvl w:ilvl="3" w:tplc="3409000F" w:tentative="1">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8" w15:restartNumberingAfterBreak="0">
    <w:nsid w:val="2B941804"/>
    <w:multiLevelType w:val="multilevel"/>
    <w:tmpl w:val="2F7C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4F3D83"/>
    <w:multiLevelType w:val="hybridMultilevel"/>
    <w:tmpl w:val="A768C2D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0" w15:restartNumberingAfterBreak="0">
    <w:nsid w:val="31154230"/>
    <w:multiLevelType w:val="hybridMultilevel"/>
    <w:tmpl w:val="B5ECC6F6"/>
    <w:lvl w:ilvl="0" w:tplc="3409001B">
      <w:start w:val="1"/>
      <w:numFmt w:val="lowerRoman"/>
      <w:lvlText w:val="%1."/>
      <w:lvlJc w:val="right"/>
      <w:pPr>
        <w:ind w:left="2160" w:hanging="360"/>
      </w:pPr>
    </w:lvl>
    <w:lvl w:ilvl="1" w:tplc="34090019">
      <w:start w:val="1"/>
      <w:numFmt w:val="lowerLetter"/>
      <w:lvlText w:val="%2."/>
      <w:lvlJc w:val="left"/>
      <w:pPr>
        <w:ind w:left="2880" w:hanging="360"/>
      </w:pPr>
    </w:lvl>
    <w:lvl w:ilvl="2" w:tplc="3409001B" w:tentative="1">
      <w:start w:val="1"/>
      <w:numFmt w:val="lowerRoman"/>
      <w:lvlText w:val="%3."/>
      <w:lvlJc w:val="right"/>
      <w:pPr>
        <w:ind w:left="3600" w:hanging="180"/>
      </w:pPr>
    </w:lvl>
    <w:lvl w:ilvl="3" w:tplc="3409000F" w:tentative="1">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11" w15:restartNumberingAfterBreak="0">
    <w:nsid w:val="321C2882"/>
    <w:multiLevelType w:val="hybridMultilevel"/>
    <w:tmpl w:val="96887B9A"/>
    <w:lvl w:ilvl="0" w:tplc="3409001B">
      <w:start w:val="1"/>
      <w:numFmt w:val="lowerRoman"/>
      <w:lvlText w:val="%1."/>
      <w:lvlJc w:val="right"/>
      <w:pPr>
        <w:ind w:left="2160" w:hanging="360"/>
      </w:pPr>
    </w:lvl>
    <w:lvl w:ilvl="1" w:tplc="34090019" w:tentative="1">
      <w:start w:val="1"/>
      <w:numFmt w:val="lowerLetter"/>
      <w:lvlText w:val="%2."/>
      <w:lvlJc w:val="left"/>
      <w:pPr>
        <w:ind w:left="2880" w:hanging="360"/>
      </w:pPr>
    </w:lvl>
    <w:lvl w:ilvl="2" w:tplc="3409001B" w:tentative="1">
      <w:start w:val="1"/>
      <w:numFmt w:val="lowerRoman"/>
      <w:lvlText w:val="%3."/>
      <w:lvlJc w:val="right"/>
      <w:pPr>
        <w:ind w:left="3600" w:hanging="180"/>
      </w:pPr>
    </w:lvl>
    <w:lvl w:ilvl="3" w:tplc="3409000F" w:tentative="1">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12" w15:restartNumberingAfterBreak="0">
    <w:nsid w:val="337662C0"/>
    <w:multiLevelType w:val="hybridMultilevel"/>
    <w:tmpl w:val="8070C5D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3" w15:restartNumberingAfterBreak="0">
    <w:nsid w:val="34085816"/>
    <w:multiLevelType w:val="multilevel"/>
    <w:tmpl w:val="14A66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1B798E"/>
    <w:multiLevelType w:val="hybridMultilevel"/>
    <w:tmpl w:val="2B862AD2"/>
    <w:lvl w:ilvl="0" w:tplc="8D58F7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69657B1"/>
    <w:multiLevelType w:val="hybridMultilevel"/>
    <w:tmpl w:val="552E4754"/>
    <w:lvl w:ilvl="0" w:tplc="C2A6E30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681CD3"/>
    <w:multiLevelType w:val="multilevel"/>
    <w:tmpl w:val="2802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D09A5"/>
    <w:multiLevelType w:val="hybridMultilevel"/>
    <w:tmpl w:val="DA2C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371CCE"/>
    <w:multiLevelType w:val="hybridMultilevel"/>
    <w:tmpl w:val="80EEA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C6F93"/>
    <w:multiLevelType w:val="hybridMultilevel"/>
    <w:tmpl w:val="4900E12C"/>
    <w:lvl w:ilvl="0" w:tplc="3409001B">
      <w:start w:val="1"/>
      <w:numFmt w:val="lowerRoman"/>
      <w:lvlText w:val="%1."/>
      <w:lvlJc w:val="right"/>
      <w:pPr>
        <w:ind w:left="2160" w:hanging="360"/>
      </w:pPr>
    </w:lvl>
    <w:lvl w:ilvl="1" w:tplc="34090019" w:tentative="1">
      <w:start w:val="1"/>
      <w:numFmt w:val="lowerLetter"/>
      <w:lvlText w:val="%2."/>
      <w:lvlJc w:val="left"/>
      <w:pPr>
        <w:ind w:left="2880" w:hanging="360"/>
      </w:pPr>
    </w:lvl>
    <w:lvl w:ilvl="2" w:tplc="3409001B" w:tentative="1">
      <w:start w:val="1"/>
      <w:numFmt w:val="lowerRoman"/>
      <w:lvlText w:val="%3."/>
      <w:lvlJc w:val="right"/>
      <w:pPr>
        <w:ind w:left="3600" w:hanging="180"/>
      </w:pPr>
    </w:lvl>
    <w:lvl w:ilvl="3" w:tplc="3409000F" w:tentative="1">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20" w15:restartNumberingAfterBreak="0">
    <w:nsid w:val="4D5D3899"/>
    <w:multiLevelType w:val="multilevel"/>
    <w:tmpl w:val="F53C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34286F"/>
    <w:multiLevelType w:val="multilevel"/>
    <w:tmpl w:val="EF0C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BA72CB"/>
    <w:multiLevelType w:val="hybridMultilevel"/>
    <w:tmpl w:val="52F4F3BC"/>
    <w:lvl w:ilvl="0" w:tplc="3409001B">
      <w:start w:val="1"/>
      <w:numFmt w:val="lowerRoman"/>
      <w:lvlText w:val="%1."/>
      <w:lvlJc w:val="right"/>
      <w:pPr>
        <w:ind w:left="3240" w:hanging="360"/>
      </w:pPr>
    </w:lvl>
    <w:lvl w:ilvl="1" w:tplc="34090019">
      <w:start w:val="1"/>
      <w:numFmt w:val="lowerLetter"/>
      <w:lvlText w:val="%2."/>
      <w:lvlJc w:val="left"/>
      <w:pPr>
        <w:ind w:left="3960" w:hanging="360"/>
      </w:pPr>
    </w:lvl>
    <w:lvl w:ilvl="2" w:tplc="3409001B" w:tentative="1">
      <w:start w:val="1"/>
      <w:numFmt w:val="lowerRoman"/>
      <w:lvlText w:val="%3."/>
      <w:lvlJc w:val="right"/>
      <w:pPr>
        <w:ind w:left="4680" w:hanging="180"/>
      </w:pPr>
    </w:lvl>
    <w:lvl w:ilvl="3" w:tplc="3409000F" w:tentative="1">
      <w:start w:val="1"/>
      <w:numFmt w:val="decimal"/>
      <w:lvlText w:val="%4."/>
      <w:lvlJc w:val="left"/>
      <w:pPr>
        <w:ind w:left="5400" w:hanging="360"/>
      </w:pPr>
    </w:lvl>
    <w:lvl w:ilvl="4" w:tplc="34090019" w:tentative="1">
      <w:start w:val="1"/>
      <w:numFmt w:val="lowerLetter"/>
      <w:lvlText w:val="%5."/>
      <w:lvlJc w:val="left"/>
      <w:pPr>
        <w:ind w:left="6120" w:hanging="360"/>
      </w:pPr>
    </w:lvl>
    <w:lvl w:ilvl="5" w:tplc="3409001B" w:tentative="1">
      <w:start w:val="1"/>
      <w:numFmt w:val="lowerRoman"/>
      <w:lvlText w:val="%6."/>
      <w:lvlJc w:val="right"/>
      <w:pPr>
        <w:ind w:left="6840" w:hanging="180"/>
      </w:pPr>
    </w:lvl>
    <w:lvl w:ilvl="6" w:tplc="3409000F" w:tentative="1">
      <w:start w:val="1"/>
      <w:numFmt w:val="decimal"/>
      <w:lvlText w:val="%7."/>
      <w:lvlJc w:val="left"/>
      <w:pPr>
        <w:ind w:left="7560" w:hanging="360"/>
      </w:pPr>
    </w:lvl>
    <w:lvl w:ilvl="7" w:tplc="34090019" w:tentative="1">
      <w:start w:val="1"/>
      <w:numFmt w:val="lowerLetter"/>
      <w:lvlText w:val="%8."/>
      <w:lvlJc w:val="left"/>
      <w:pPr>
        <w:ind w:left="8280" w:hanging="360"/>
      </w:pPr>
    </w:lvl>
    <w:lvl w:ilvl="8" w:tplc="3409001B" w:tentative="1">
      <w:start w:val="1"/>
      <w:numFmt w:val="lowerRoman"/>
      <w:lvlText w:val="%9."/>
      <w:lvlJc w:val="right"/>
      <w:pPr>
        <w:ind w:left="9000" w:hanging="180"/>
      </w:pPr>
    </w:lvl>
  </w:abstractNum>
  <w:abstractNum w:abstractNumId="23" w15:restartNumberingAfterBreak="0">
    <w:nsid w:val="5A0241D7"/>
    <w:multiLevelType w:val="multilevel"/>
    <w:tmpl w:val="2834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563E91"/>
    <w:multiLevelType w:val="hybridMultilevel"/>
    <w:tmpl w:val="301AC6D4"/>
    <w:lvl w:ilvl="0" w:tplc="5E4C13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B8D0B0E"/>
    <w:multiLevelType w:val="hybridMultilevel"/>
    <w:tmpl w:val="7026FEA2"/>
    <w:lvl w:ilvl="0" w:tplc="34090001">
      <w:start w:val="1"/>
      <w:numFmt w:val="bullet"/>
      <w:lvlText w:val=""/>
      <w:lvlJc w:val="left"/>
      <w:pPr>
        <w:ind w:left="2884" w:hanging="360"/>
      </w:pPr>
      <w:rPr>
        <w:rFonts w:ascii="Symbol" w:hAnsi="Symbol" w:hint="default"/>
      </w:rPr>
    </w:lvl>
    <w:lvl w:ilvl="1" w:tplc="34090003" w:tentative="1">
      <w:start w:val="1"/>
      <w:numFmt w:val="bullet"/>
      <w:lvlText w:val="o"/>
      <w:lvlJc w:val="left"/>
      <w:pPr>
        <w:ind w:left="3604" w:hanging="360"/>
      </w:pPr>
      <w:rPr>
        <w:rFonts w:ascii="Courier New" w:hAnsi="Courier New" w:cs="Courier New" w:hint="default"/>
      </w:rPr>
    </w:lvl>
    <w:lvl w:ilvl="2" w:tplc="34090005" w:tentative="1">
      <w:start w:val="1"/>
      <w:numFmt w:val="bullet"/>
      <w:lvlText w:val=""/>
      <w:lvlJc w:val="left"/>
      <w:pPr>
        <w:ind w:left="4324" w:hanging="360"/>
      </w:pPr>
      <w:rPr>
        <w:rFonts w:ascii="Wingdings" w:hAnsi="Wingdings" w:hint="default"/>
      </w:rPr>
    </w:lvl>
    <w:lvl w:ilvl="3" w:tplc="34090001" w:tentative="1">
      <w:start w:val="1"/>
      <w:numFmt w:val="bullet"/>
      <w:lvlText w:val=""/>
      <w:lvlJc w:val="left"/>
      <w:pPr>
        <w:ind w:left="5044" w:hanging="360"/>
      </w:pPr>
      <w:rPr>
        <w:rFonts w:ascii="Symbol" w:hAnsi="Symbol" w:hint="default"/>
      </w:rPr>
    </w:lvl>
    <w:lvl w:ilvl="4" w:tplc="34090003" w:tentative="1">
      <w:start w:val="1"/>
      <w:numFmt w:val="bullet"/>
      <w:lvlText w:val="o"/>
      <w:lvlJc w:val="left"/>
      <w:pPr>
        <w:ind w:left="5764" w:hanging="360"/>
      </w:pPr>
      <w:rPr>
        <w:rFonts w:ascii="Courier New" w:hAnsi="Courier New" w:cs="Courier New" w:hint="default"/>
      </w:rPr>
    </w:lvl>
    <w:lvl w:ilvl="5" w:tplc="34090005" w:tentative="1">
      <w:start w:val="1"/>
      <w:numFmt w:val="bullet"/>
      <w:lvlText w:val=""/>
      <w:lvlJc w:val="left"/>
      <w:pPr>
        <w:ind w:left="6484" w:hanging="360"/>
      </w:pPr>
      <w:rPr>
        <w:rFonts w:ascii="Wingdings" w:hAnsi="Wingdings" w:hint="default"/>
      </w:rPr>
    </w:lvl>
    <w:lvl w:ilvl="6" w:tplc="34090001" w:tentative="1">
      <w:start w:val="1"/>
      <w:numFmt w:val="bullet"/>
      <w:lvlText w:val=""/>
      <w:lvlJc w:val="left"/>
      <w:pPr>
        <w:ind w:left="7204" w:hanging="360"/>
      </w:pPr>
      <w:rPr>
        <w:rFonts w:ascii="Symbol" w:hAnsi="Symbol" w:hint="default"/>
      </w:rPr>
    </w:lvl>
    <w:lvl w:ilvl="7" w:tplc="34090003" w:tentative="1">
      <w:start w:val="1"/>
      <w:numFmt w:val="bullet"/>
      <w:lvlText w:val="o"/>
      <w:lvlJc w:val="left"/>
      <w:pPr>
        <w:ind w:left="7924" w:hanging="360"/>
      </w:pPr>
      <w:rPr>
        <w:rFonts w:ascii="Courier New" w:hAnsi="Courier New" w:cs="Courier New" w:hint="default"/>
      </w:rPr>
    </w:lvl>
    <w:lvl w:ilvl="8" w:tplc="34090005" w:tentative="1">
      <w:start w:val="1"/>
      <w:numFmt w:val="bullet"/>
      <w:lvlText w:val=""/>
      <w:lvlJc w:val="left"/>
      <w:pPr>
        <w:ind w:left="8644" w:hanging="360"/>
      </w:pPr>
      <w:rPr>
        <w:rFonts w:ascii="Wingdings" w:hAnsi="Wingdings" w:hint="default"/>
      </w:rPr>
    </w:lvl>
  </w:abstractNum>
  <w:abstractNum w:abstractNumId="26" w15:restartNumberingAfterBreak="0">
    <w:nsid w:val="668A7D4F"/>
    <w:multiLevelType w:val="hybridMultilevel"/>
    <w:tmpl w:val="B2505C68"/>
    <w:lvl w:ilvl="0" w:tplc="BF86FDE4">
      <w:start w:val="1"/>
      <w:numFmt w:val="lowerLetter"/>
      <w:lvlText w:val="%1."/>
      <w:lvlJc w:val="left"/>
      <w:pPr>
        <w:ind w:left="3238" w:hanging="360"/>
      </w:pPr>
      <w:rPr>
        <w:rFonts w:hint="default"/>
      </w:rPr>
    </w:lvl>
    <w:lvl w:ilvl="1" w:tplc="34090019" w:tentative="1">
      <w:start w:val="1"/>
      <w:numFmt w:val="lowerLetter"/>
      <w:lvlText w:val="%2."/>
      <w:lvlJc w:val="left"/>
      <w:pPr>
        <w:ind w:left="3958" w:hanging="360"/>
      </w:pPr>
    </w:lvl>
    <w:lvl w:ilvl="2" w:tplc="3409001B" w:tentative="1">
      <w:start w:val="1"/>
      <w:numFmt w:val="lowerRoman"/>
      <w:lvlText w:val="%3."/>
      <w:lvlJc w:val="right"/>
      <w:pPr>
        <w:ind w:left="4678" w:hanging="180"/>
      </w:pPr>
    </w:lvl>
    <w:lvl w:ilvl="3" w:tplc="3409000F" w:tentative="1">
      <w:start w:val="1"/>
      <w:numFmt w:val="decimal"/>
      <w:lvlText w:val="%4."/>
      <w:lvlJc w:val="left"/>
      <w:pPr>
        <w:ind w:left="5398" w:hanging="360"/>
      </w:pPr>
    </w:lvl>
    <w:lvl w:ilvl="4" w:tplc="34090019" w:tentative="1">
      <w:start w:val="1"/>
      <w:numFmt w:val="lowerLetter"/>
      <w:lvlText w:val="%5."/>
      <w:lvlJc w:val="left"/>
      <w:pPr>
        <w:ind w:left="6118" w:hanging="360"/>
      </w:pPr>
    </w:lvl>
    <w:lvl w:ilvl="5" w:tplc="3409001B" w:tentative="1">
      <w:start w:val="1"/>
      <w:numFmt w:val="lowerRoman"/>
      <w:lvlText w:val="%6."/>
      <w:lvlJc w:val="right"/>
      <w:pPr>
        <w:ind w:left="6838" w:hanging="180"/>
      </w:pPr>
    </w:lvl>
    <w:lvl w:ilvl="6" w:tplc="3409000F" w:tentative="1">
      <w:start w:val="1"/>
      <w:numFmt w:val="decimal"/>
      <w:lvlText w:val="%7."/>
      <w:lvlJc w:val="left"/>
      <w:pPr>
        <w:ind w:left="7558" w:hanging="360"/>
      </w:pPr>
    </w:lvl>
    <w:lvl w:ilvl="7" w:tplc="34090019" w:tentative="1">
      <w:start w:val="1"/>
      <w:numFmt w:val="lowerLetter"/>
      <w:lvlText w:val="%8."/>
      <w:lvlJc w:val="left"/>
      <w:pPr>
        <w:ind w:left="8278" w:hanging="360"/>
      </w:pPr>
    </w:lvl>
    <w:lvl w:ilvl="8" w:tplc="3409001B" w:tentative="1">
      <w:start w:val="1"/>
      <w:numFmt w:val="lowerRoman"/>
      <w:lvlText w:val="%9."/>
      <w:lvlJc w:val="right"/>
      <w:pPr>
        <w:ind w:left="8998" w:hanging="180"/>
      </w:pPr>
    </w:lvl>
  </w:abstractNum>
  <w:abstractNum w:abstractNumId="27" w15:restartNumberingAfterBreak="0">
    <w:nsid w:val="6C5C50F4"/>
    <w:multiLevelType w:val="hybridMultilevel"/>
    <w:tmpl w:val="CFAA6CE4"/>
    <w:lvl w:ilvl="0" w:tplc="3409001B">
      <w:start w:val="1"/>
      <w:numFmt w:val="lowerRoman"/>
      <w:lvlText w:val="%1."/>
      <w:lvlJc w:val="right"/>
      <w:pPr>
        <w:ind w:left="2160" w:hanging="360"/>
      </w:pPr>
    </w:lvl>
    <w:lvl w:ilvl="1" w:tplc="34090019" w:tentative="1">
      <w:start w:val="1"/>
      <w:numFmt w:val="lowerLetter"/>
      <w:lvlText w:val="%2."/>
      <w:lvlJc w:val="left"/>
      <w:pPr>
        <w:ind w:left="2880" w:hanging="360"/>
      </w:pPr>
    </w:lvl>
    <w:lvl w:ilvl="2" w:tplc="3409001B" w:tentative="1">
      <w:start w:val="1"/>
      <w:numFmt w:val="lowerRoman"/>
      <w:lvlText w:val="%3."/>
      <w:lvlJc w:val="right"/>
      <w:pPr>
        <w:ind w:left="3600" w:hanging="180"/>
      </w:pPr>
    </w:lvl>
    <w:lvl w:ilvl="3" w:tplc="3409000F" w:tentative="1">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28" w15:restartNumberingAfterBreak="0">
    <w:nsid w:val="6D604A7A"/>
    <w:multiLevelType w:val="multilevel"/>
    <w:tmpl w:val="BD0E6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270AC9"/>
    <w:multiLevelType w:val="multilevel"/>
    <w:tmpl w:val="04046E0A"/>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
      <w:lvlJc w:val="left"/>
      <w:pPr>
        <w:tabs>
          <w:tab w:val="num" w:pos="3600"/>
        </w:tabs>
        <w:ind w:left="3600" w:hanging="360"/>
      </w:pPr>
      <w:rPr>
        <w:rFonts w:ascii="Symbol" w:hAnsi="Symbol" w:hint="default"/>
        <w:sz w:val="20"/>
      </w:rPr>
    </w:lvl>
    <w:lvl w:ilvl="2" w:tentative="1">
      <w:start w:val="1"/>
      <w:numFmt w:val="bullet"/>
      <w:lvlText w:val=""/>
      <w:lvlJc w:val="left"/>
      <w:pPr>
        <w:tabs>
          <w:tab w:val="num" w:pos="4320"/>
        </w:tabs>
        <w:ind w:left="4320" w:hanging="360"/>
      </w:pPr>
      <w:rPr>
        <w:rFonts w:ascii="Symbol" w:hAnsi="Symbol" w:hint="default"/>
        <w:sz w:val="20"/>
      </w:rPr>
    </w:lvl>
    <w:lvl w:ilvl="3" w:tentative="1">
      <w:start w:val="1"/>
      <w:numFmt w:val="bullet"/>
      <w:lvlText w:val=""/>
      <w:lvlJc w:val="left"/>
      <w:pPr>
        <w:tabs>
          <w:tab w:val="num" w:pos="5040"/>
        </w:tabs>
        <w:ind w:left="5040" w:hanging="360"/>
      </w:pPr>
      <w:rPr>
        <w:rFonts w:ascii="Symbol" w:hAnsi="Symbol" w:hint="default"/>
        <w:sz w:val="20"/>
      </w:rPr>
    </w:lvl>
    <w:lvl w:ilvl="4" w:tentative="1">
      <w:start w:val="1"/>
      <w:numFmt w:val="bullet"/>
      <w:lvlText w:val=""/>
      <w:lvlJc w:val="left"/>
      <w:pPr>
        <w:tabs>
          <w:tab w:val="num" w:pos="5760"/>
        </w:tabs>
        <w:ind w:left="5760" w:hanging="360"/>
      </w:pPr>
      <w:rPr>
        <w:rFonts w:ascii="Symbol" w:hAnsi="Symbol" w:hint="default"/>
        <w:sz w:val="20"/>
      </w:rPr>
    </w:lvl>
    <w:lvl w:ilvl="5" w:tentative="1">
      <w:start w:val="1"/>
      <w:numFmt w:val="bullet"/>
      <w:lvlText w:val=""/>
      <w:lvlJc w:val="left"/>
      <w:pPr>
        <w:tabs>
          <w:tab w:val="num" w:pos="6480"/>
        </w:tabs>
        <w:ind w:left="6480" w:hanging="360"/>
      </w:pPr>
      <w:rPr>
        <w:rFonts w:ascii="Symbol" w:hAnsi="Symbol" w:hint="default"/>
        <w:sz w:val="20"/>
      </w:rPr>
    </w:lvl>
    <w:lvl w:ilvl="6" w:tentative="1">
      <w:start w:val="1"/>
      <w:numFmt w:val="bullet"/>
      <w:lvlText w:val=""/>
      <w:lvlJc w:val="left"/>
      <w:pPr>
        <w:tabs>
          <w:tab w:val="num" w:pos="7200"/>
        </w:tabs>
        <w:ind w:left="7200" w:hanging="360"/>
      </w:pPr>
      <w:rPr>
        <w:rFonts w:ascii="Symbol" w:hAnsi="Symbol" w:hint="default"/>
        <w:sz w:val="20"/>
      </w:rPr>
    </w:lvl>
    <w:lvl w:ilvl="7" w:tentative="1">
      <w:start w:val="1"/>
      <w:numFmt w:val="bullet"/>
      <w:lvlText w:val=""/>
      <w:lvlJc w:val="left"/>
      <w:pPr>
        <w:tabs>
          <w:tab w:val="num" w:pos="7920"/>
        </w:tabs>
        <w:ind w:left="7920" w:hanging="360"/>
      </w:pPr>
      <w:rPr>
        <w:rFonts w:ascii="Symbol" w:hAnsi="Symbol" w:hint="default"/>
        <w:sz w:val="20"/>
      </w:rPr>
    </w:lvl>
    <w:lvl w:ilvl="8" w:tentative="1">
      <w:start w:val="1"/>
      <w:numFmt w:val="bullet"/>
      <w:lvlText w:val=""/>
      <w:lvlJc w:val="left"/>
      <w:pPr>
        <w:tabs>
          <w:tab w:val="num" w:pos="8640"/>
        </w:tabs>
        <w:ind w:left="8640" w:hanging="360"/>
      </w:pPr>
      <w:rPr>
        <w:rFonts w:ascii="Symbol" w:hAnsi="Symbol" w:hint="default"/>
        <w:sz w:val="20"/>
      </w:rPr>
    </w:lvl>
  </w:abstractNum>
  <w:abstractNum w:abstractNumId="30" w15:restartNumberingAfterBreak="0">
    <w:nsid w:val="6EC30401"/>
    <w:multiLevelType w:val="hybridMultilevel"/>
    <w:tmpl w:val="96C6BF52"/>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1" w15:restartNumberingAfterBreak="0">
    <w:nsid w:val="743139CB"/>
    <w:multiLevelType w:val="multilevel"/>
    <w:tmpl w:val="C2B2A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793A8D"/>
    <w:multiLevelType w:val="hybridMultilevel"/>
    <w:tmpl w:val="D8BC4126"/>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3" w15:restartNumberingAfterBreak="0">
    <w:nsid w:val="7D76636E"/>
    <w:multiLevelType w:val="hybridMultilevel"/>
    <w:tmpl w:val="5DAE5570"/>
    <w:lvl w:ilvl="0" w:tplc="04090003">
      <w:start w:val="1"/>
      <w:numFmt w:val="bullet"/>
      <w:lvlText w:val="o"/>
      <w:lvlJc w:val="left"/>
      <w:pPr>
        <w:ind w:left="1062" w:hanging="360"/>
      </w:pPr>
      <w:rPr>
        <w:rFonts w:ascii="Courier New" w:hAnsi="Courier New" w:cs="Courier New"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4" w15:restartNumberingAfterBreak="0">
    <w:nsid w:val="7DBB5051"/>
    <w:multiLevelType w:val="hybridMultilevel"/>
    <w:tmpl w:val="4E5448B0"/>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num w:numId="1" w16cid:durableId="1370912813">
    <w:abstractNumId w:val="0"/>
  </w:num>
  <w:num w:numId="2" w16cid:durableId="1415203632">
    <w:abstractNumId w:val="18"/>
  </w:num>
  <w:num w:numId="3" w16cid:durableId="2128697520">
    <w:abstractNumId w:val="17"/>
  </w:num>
  <w:num w:numId="4" w16cid:durableId="1036855242">
    <w:abstractNumId w:val="32"/>
  </w:num>
  <w:num w:numId="5" w16cid:durableId="994259786">
    <w:abstractNumId w:val="9"/>
  </w:num>
  <w:num w:numId="6" w16cid:durableId="1279525864">
    <w:abstractNumId w:val="33"/>
  </w:num>
  <w:num w:numId="7" w16cid:durableId="744304421">
    <w:abstractNumId w:val="5"/>
  </w:num>
  <w:num w:numId="8" w16cid:durableId="926230516">
    <w:abstractNumId w:val="34"/>
  </w:num>
  <w:num w:numId="9" w16cid:durableId="997271598">
    <w:abstractNumId w:val="12"/>
  </w:num>
  <w:num w:numId="10" w16cid:durableId="1805613180">
    <w:abstractNumId w:val="30"/>
  </w:num>
  <w:num w:numId="11" w16cid:durableId="921792491">
    <w:abstractNumId w:val="15"/>
  </w:num>
  <w:num w:numId="12" w16cid:durableId="877670390">
    <w:abstractNumId w:val="24"/>
  </w:num>
  <w:num w:numId="13" w16cid:durableId="1480734142">
    <w:abstractNumId w:val="16"/>
  </w:num>
  <w:num w:numId="14" w16cid:durableId="639464207">
    <w:abstractNumId w:val="14"/>
  </w:num>
  <w:num w:numId="15" w16cid:durableId="129321864">
    <w:abstractNumId w:val="29"/>
  </w:num>
  <w:num w:numId="16" w16cid:durableId="966080186">
    <w:abstractNumId w:val="31"/>
  </w:num>
  <w:num w:numId="17" w16cid:durableId="1862816715">
    <w:abstractNumId w:val="28"/>
  </w:num>
  <w:num w:numId="18" w16cid:durableId="1329091117">
    <w:abstractNumId w:val="20"/>
  </w:num>
  <w:num w:numId="19" w16cid:durableId="2033602169">
    <w:abstractNumId w:val="3"/>
  </w:num>
  <w:num w:numId="20" w16cid:durableId="1098478033">
    <w:abstractNumId w:val="13"/>
  </w:num>
  <w:num w:numId="21" w16cid:durableId="655501491">
    <w:abstractNumId w:val="23"/>
  </w:num>
  <w:num w:numId="22" w16cid:durableId="905801822">
    <w:abstractNumId w:val="21"/>
  </w:num>
  <w:num w:numId="23" w16cid:durableId="1363244354">
    <w:abstractNumId w:val="2"/>
  </w:num>
  <w:num w:numId="24" w16cid:durableId="1732923588">
    <w:abstractNumId w:val="8"/>
  </w:num>
  <w:num w:numId="25" w16cid:durableId="1132209138">
    <w:abstractNumId w:val="26"/>
  </w:num>
  <w:num w:numId="26" w16cid:durableId="2090539278">
    <w:abstractNumId w:val="22"/>
  </w:num>
  <w:num w:numId="27" w16cid:durableId="1556118842">
    <w:abstractNumId w:val="11"/>
  </w:num>
  <w:num w:numId="28" w16cid:durableId="1121919276">
    <w:abstractNumId w:val="1"/>
  </w:num>
  <w:num w:numId="29" w16cid:durableId="1597906153">
    <w:abstractNumId w:val="4"/>
  </w:num>
  <w:num w:numId="30" w16cid:durableId="140579496">
    <w:abstractNumId w:val="27"/>
  </w:num>
  <w:num w:numId="31" w16cid:durableId="1627198388">
    <w:abstractNumId w:val="10"/>
  </w:num>
  <w:num w:numId="32" w16cid:durableId="1472676683">
    <w:abstractNumId w:val="7"/>
  </w:num>
  <w:num w:numId="33" w16cid:durableId="2038501059">
    <w:abstractNumId w:val="25"/>
  </w:num>
  <w:num w:numId="34" w16cid:durableId="194387219">
    <w:abstractNumId w:val="6"/>
  </w:num>
  <w:num w:numId="35" w16cid:durableId="11847889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CF5"/>
    <w:rsid w:val="00015128"/>
    <w:rsid w:val="00024E92"/>
    <w:rsid w:val="00025A56"/>
    <w:rsid w:val="000279EF"/>
    <w:rsid w:val="0004103F"/>
    <w:rsid w:val="000425A4"/>
    <w:rsid w:val="00054230"/>
    <w:rsid w:val="0006263E"/>
    <w:rsid w:val="0006276D"/>
    <w:rsid w:val="00065610"/>
    <w:rsid w:val="000723E7"/>
    <w:rsid w:val="0007525B"/>
    <w:rsid w:val="00075CC1"/>
    <w:rsid w:val="0008551B"/>
    <w:rsid w:val="00086E83"/>
    <w:rsid w:val="00087BE3"/>
    <w:rsid w:val="00090473"/>
    <w:rsid w:val="000915E8"/>
    <w:rsid w:val="00093DEF"/>
    <w:rsid w:val="00093F0F"/>
    <w:rsid w:val="00097D36"/>
    <w:rsid w:val="000A0C00"/>
    <w:rsid w:val="000A2432"/>
    <w:rsid w:val="000A6478"/>
    <w:rsid w:val="000B7FD5"/>
    <w:rsid w:val="000C27D5"/>
    <w:rsid w:val="000C57FB"/>
    <w:rsid w:val="000D2672"/>
    <w:rsid w:val="000D2AFD"/>
    <w:rsid w:val="000D2FF1"/>
    <w:rsid w:val="000D31CC"/>
    <w:rsid w:val="000E02CE"/>
    <w:rsid w:val="000E14E2"/>
    <w:rsid w:val="000E2889"/>
    <w:rsid w:val="000E4559"/>
    <w:rsid w:val="000E46E1"/>
    <w:rsid w:val="000E5F15"/>
    <w:rsid w:val="000E69F7"/>
    <w:rsid w:val="000E74BF"/>
    <w:rsid w:val="000E76FA"/>
    <w:rsid w:val="000F6A2C"/>
    <w:rsid w:val="001006AA"/>
    <w:rsid w:val="00101A5B"/>
    <w:rsid w:val="00104F9D"/>
    <w:rsid w:val="001157DB"/>
    <w:rsid w:val="001160E4"/>
    <w:rsid w:val="001235B2"/>
    <w:rsid w:val="00124B48"/>
    <w:rsid w:val="00125BF4"/>
    <w:rsid w:val="00126FBC"/>
    <w:rsid w:val="00127AB9"/>
    <w:rsid w:val="00130E6C"/>
    <w:rsid w:val="001359D4"/>
    <w:rsid w:val="00141BFD"/>
    <w:rsid w:val="00144F0B"/>
    <w:rsid w:val="00146142"/>
    <w:rsid w:val="00151E99"/>
    <w:rsid w:val="001537E6"/>
    <w:rsid w:val="0015470F"/>
    <w:rsid w:val="001548D0"/>
    <w:rsid w:val="00155054"/>
    <w:rsid w:val="00161603"/>
    <w:rsid w:val="0016470F"/>
    <w:rsid w:val="001654B8"/>
    <w:rsid w:val="0017066D"/>
    <w:rsid w:val="001819F2"/>
    <w:rsid w:val="0018527E"/>
    <w:rsid w:val="001859DF"/>
    <w:rsid w:val="00185E49"/>
    <w:rsid w:val="00191EF9"/>
    <w:rsid w:val="00194D9A"/>
    <w:rsid w:val="00197FFD"/>
    <w:rsid w:val="001A026A"/>
    <w:rsid w:val="001A11DF"/>
    <w:rsid w:val="001A4010"/>
    <w:rsid w:val="001B1FFC"/>
    <w:rsid w:val="001B2B88"/>
    <w:rsid w:val="001D5361"/>
    <w:rsid w:val="001E30D6"/>
    <w:rsid w:val="001E41B9"/>
    <w:rsid w:val="001E4EAF"/>
    <w:rsid w:val="001E6609"/>
    <w:rsid w:val="001E70E3"/>
    <w:rsid w:val="001F22EE"/>
    <w:rsid w:val="001F576E"/>
    <w:rsid w:val="002056E7"/>
    <w:rsid w:val="002118FB"/>
    <w:rsid w:val="002169AC"/>
    <w:rsid w:val="00216A04"/>
    <w:rsid w:val="0022632D"/>
    <w:rsid w:val="00226679"/>
    <w:rsid w:val="00227822"/>
    <w:rsid w:val="0023016D"/>
    <w:rsid w:val="00230CBE"/>
    <w:rsid w:val="00252E32"/>
    <w:rsid w:val="0025393B"/>
    <w:rsid w:val="00255622"/>
    <w:rsid w:val="0026027F"/>
    <w:rsid w:val="00264269"/>
    <w:rsid w:val="00264583"/>
    <w:rsid w:val="0026500F"/>
    <w:rsid w:val="00270F44"/>
    <w:rsid w:val="00272928"/>
    <w:rsid w:val="002730EA"/>
    <w:rsid w:val="00275E5E"/>
    <w:rsid w:val="00276178"/>
    <w:rsid w:val="00283795"/>
    <w:rsid w:val="002856D3"/>
    <w:rsid w:val="00286D2B"/>
    <w:rsid w:val="00287014"/>
    <w:rsid w:val="002968E9"/>
    <w:rsid w:val="002A6A24"/>
    <w:rsid w:val="002B07AC"/>
    <w:rsid w:val="002B0BB4"/>
    <w:rsid w:val="002B4F65"/>
    <w:rsid w:val="002C162B"/>
    <w:rsid w:val="002E0431"/>
    <w:rsid w:val="002F126A"/>
    <w:rsid w:val="002F178B"/>
    <w:rsid w:val="002F2EA6"/>
    <w:rsid w:val="002F41F8"/>
    <w:rsid w:val="002F682E"/>
    <w:rsid w:val="002F6E2F"/>
    <w:rsid w:val="00311B1A"/>
    <w:rsid w:val="00313D99"/>
    <w:rsid w:val="00314A84"/>
    <w:rsid w:val="00315C14"/>
    <w:rsid w:val="00320C59"/>
    <w:rsid w:val="00322693"/>
    <w:rsid w:val="003230F8"/>
    <w:rsid w:val="00325284"/>
    <w:rsid w:val="003254DD"/>
    <w:rsid w:val="0032773E"/>
    <w:rsid w:val="00330BF5"/>
    <w:rsid w:val="0033526A"/>
    <w:rsid w:val="00336498"/>
    <w:rsid w:val="00341576"/>
    <w:rsid w:val="00341F2D"/>
    <w:rsid w:val="00342CEE"/>
    <w:rsid w:val="003469A4"/>
    <w:rsid w:val="003507B7"/>
    <w:rsid w:val="00351CA2"/>
    <w:rsid w:val="003575AF"/>
    <w:rsid w:val="003606A6"/>
    <w:rsid w:val="00366998"/>
    <w:rsid w:val="003700EC"/>
    <w:rsid w:val="00374330"/>
    <w:rsid w:val="00376AC8"/>
    <w:rsid w:val="00377D73"/>
    <w:rsid w:val="00381D47"/>
    <w:rsid w:val="00381DD1"/>
    <w:rsid w:val="00382928"/>
    <w:rsid w:val="00384CF5"/>
    <w:rsid w:val="003856F7"/>
    <w:rsid w:val="00393715"/>
    <w:rsid w:val="00393737"/>
    <w:rsid w:val="003A042B"/>
    <w:rsid w:val="003A47AD"/>
    <w:rsid w:val="003B16A1"/>
    <w:rsid w:val="003B253A"/>
    <w:rsid w:val="003B3A26"/>
    <w:rsid w:val="003B42D4"/>
    <w:rsid w:val="003B4F6B"/>
    <w:rsid w:val="003B6199"/>
    <w:rsid w:val="003C4598"/>
    <w:rsid w:val="003C47A0"/>
    <w:rsid w:val="003C69AE"/>
    <w:rsid w:val="003E34F7"/>
    <w:rsid w:val="003E7889"/>
    <w:rsid w:val="003F1DC6"/>
    <w:rsid w:val="003F2371"/>
    <w:rsid w:val="003F3292"/>
    <w:rsid w:val="00401FAF"/>
    <w:rsid w:val="00403953"/>
    <w:rsid w:val="0041230E"/>
    <w:rsid w:val="0041468D"/>
    <w:rsid w:val="00420CD6"/>
    <w:rsid w:val="00422A28"/>
    <w:rsid w:val="004246C9"/>
    <w:rsid w:val="004267A4"/>
    <w:rsid w:val="00426A25"/>
    <w:rsid w:val="004346FD"/>
    <w:rsid w:val="0044110F"/>
    <w:rsid w:val="00443D75"/>
    <w:rsid w:val="0044461D"/>
    <w:rsid w:val="0044561F"/>
    <w:rsid w:val="004525D0"/>
    <w:rsid w:val="0045451D"/>
    <w:rsid w:val="00454AFF"/>
    <w:rsid w:val="0045511E"/>
    <w:rsid w:val="00455211"/>
    <w:rsid w:val="004611B1"/>
    <w:rsid w:val="00471183"/>
    <w:rsid w:val="00471260"/>
    <w:rsid w:val="004773C5"/>
    <w:rsid w:val="0048492B"/>
    <w:rsid w:val="00486444"/>
    <w:rsid w:val="00486474"/>
    <w:rsid w:val="00491F1F"/>
    <w:rsid w:val="00492BB5"/>
    <w:rsid w:val="004959FE"/>
    <w:rsid w:val="00497ED8"/>
    <w:rsid w:val="004A1622"/>
    <w:rsid w:val="004A20BD"/>
    <w:rsid w:val="004A3364"/>
    <w:rsid w:val="004C0629"/>
    <w:rsid w:val="004C10F8"/>
    <w:rsid w:val="004C4A04"/>
    <w:rsid w:val="004C5008"/>
    <w:rsid w:val="004D260D"/>
    <w:rsid w:val="004D3504"/>
    <w:rsid w:val="004D4027"/>
    <w:rsid w:val="004D486A"/>
    <w:rsid w:val="004E3315"/>
    <w:rsid w:val="004F1D7D"/>
    <w:rsid w:val="004F68BC"/>
    <w:rsid w:val="005039B2"/>
    <w:rsid w:val="00504BD0"/>
    <w:rsid w:val="00506CC5"/>
    <w:rsid w:val="00507C28"/>
    <w:rsid w:val="005104B1"/>
    <w:rsid w:val="00512CD6"/>
    <w:rsid w:val="00514EE1"/>
    <w:rsid w:val="005159E0"/>
    <w:rsid w:val="00531594"/>
    <w:rsid w:val="005331C0"/>
    <w:rsid w:val="00536CA5"/>
    <w:rsid w:val="00544517"/>
    <w:rsid w:val="00550CBF"/>
    <w:rsid w:val="00553277"/>
    <w:rsid w:val="00553B5E"/>
    <w:rsid w:val="00557E49"/>
    <w:rsid w:val="005621C6"/>
    <w:rsid w:val="00567B74"/>
    <w:rsid w:val="0057123E"/>
    <w:rsid w:val="0057241D"/>
    <w:rsid w:val="00572527"/>
    <w:rsid w:val="00581944"/>
    <w:rsid w:val="00586834"/>
    <w:rsid w:val="00586D65"/>
    <w:rsid w:val="00597238"/>
    <w:rsid w:val="005A4C7D"/>
    <w:rsid w:val="005B5E82"/>
    <w:rsid w:val="005B7471"/>
    <w:rsid w:val="005C37FD"/>
    <w:rsid w:val="005D102F"/>
    <w:rsid w:val="005D482B"/>
    <w:rsid w:val="005E05B3"/>
    <w:rsid w:val="005E22D3"/>
    <w:rsid w:val="005E4EE1"/>
    <w:rsid w:val="005E7C41"/>
    <w:rsid w:val="005F1A84"/>
    <w:rsid w:val="005F2023"/>
    <w:rsid w:val="005F28CD"/>
    <w:rsid w:val="005F5EAC"/>
    <w:rsid w:val="005F7C76"/>
    <w:rsid w:val="00600A57"/>
    <w:rsid w:val="00600A69"/>
    <w:rsid w:val="0060215D"/>
    <w:rsid w:val="006079CC"/>
    <w:rsid w:val="006116DE"/>
    <w:rsid w:val="00613FEE"/>
    <w:rsid w:val="00615061"/>
    <w:rsid w:val="00616098"/>
    <w:rsid w:val="006204D4"/>
    <w:rsid w:val="00620E27"/>
    <w:rsid w:val="00623AB4"/>
    <w:rsid w:val="00632C32"/>
    <w:rsid w:val="006354BD"/>
    <w:rsid w:val="006362B9"/>
    <w:rsid w:val="00636582"/>
    <w:rsid w:val="00637914"/>
    <w:rsid w:val="00642275"/>
    <w:rsid w:val="006427DB"/>
    <w:rsid w:val="00652792"/>
    <w:rsid w:val="00653B5C"/>
    <w:rsid w:val="006556F4"/>
    <w:rsid w:val="00664B96"/>
    <w:rsid w:val="00665563"/>
    <w:rsid w:val="0068002D"/>
    <w:rsid w:val="006844F1"/>
    <w:rsid w:val="00685DF8"/>
    <w:rsid w:val="00686B73"/>
    <w:rsid w:val="006874C7"/>
    <w:rsid w:val="006901BE"/>
    <w:rsid w:val="00690A99"/>
    <w:rsid w:val="00695CD6"/>
    <w:rsid w:val="006970E5"/>
    <w:rsid w:val="00697C6D"/>
    <w:rsid w:val="006A28F2"/>
    <w:rsid w:val="006A4D5B"/>
    <w:rsid w:val="006B01A4"/>
    <w:rsid w:val="006B25E6"/>
    <w:rsid w:val="006B4BAB"/>
    <w:rsid w:val="006B6B3D"/>
    <w:rsid w:val="006C136C"/>
    <w:rsid w:val="006C2A3F"/>
    <w:rsid w:val="006D1B96"/>
    <w:rsid w:val="006E394E"/>
    <w:rsid w:val="006E5655"/>
    <w:rsid w:val="006F049F"/>
    <w:rsid w:val="006F2121"/>
    <w:rsid w:val="006F7366"/>
    <w:rsid w:val="00703F0B"/>
    <w:rsid w:val="00706023"/>
    <w:rsid w:val="007153C4"/>
    <w:rsid w:val="00717F5F"/>
    <w:rsid w:val="00722E8A"/>
    <w:rsid w:val="007315D3"/>
    <w:rsid w:val="00733942"/>
    <w:rsid w:val="00734A76"/>
    <w:rsid w:val="007357FE"/>
    <w:rsid w:val="00736F98"/>
    <w:rsid w:val="00740E11"/>
    <w:rsid w:val="007412C1"/>
    <w:rsid w:val="00743880"/>
    <w:rsid w:val="00744A4A"/>
    <w:rsid w:val="007456B1"/>
    <w:rsid w:val="00753C5A"/>
    <w:rsid w:val="00754FD8"/>
    <w:rsid w:val="007603DD"/>
    <w:rsid w:val="00760B99"/>
    <w:rsid w:val="007636AC"/>
    <w:rsid w:val="00763EC8"/>
    <w:rsid w:val="00767ED1"/>
    <w:rsid w:val="00772E2B"/>
    <w:rsid w:val="00773E41"/>
    <w:rsid w:val="00780986"/>
    <w:rsid w:val="00782684"/>
    <w:rsid w:val="0078631E"/>
    <w:rsid w:val="007901B9"/>
    <w:rsid w:val="00794FDA"/>
    <w:rsid w:val="00796EF0"/>
    <w:rsid w:val="0079720F"/>
    <w:rsid w:val="007A18E4"/>
    <w:rsid w:val="007A2CEB"/>
    <w:rsid w:val="007B26F2"/>
    <w:rsid w:val="007B3ADA"/>
    <w:rsid w:val="007C30D4"/>
    <w:rsid w:val="007D17B1"/>
    <w:rsid w:val="007D5305"/>
    <w:rsid w:val="007D57D0"/>
    <w:rsid w:val="007D595D"/>
    <w:rsid w:val="007D78B0"/>
    <w:rsid w:val="007D7DA6"/>
    <w:rsid w:val="007E7725"/>
    <w:rsid w:val="0080036D"/>
    <w:rsid w:val="00813D69"/>
    <w:rsid w:val="00830E9A"/>
    <w:rsid w:val="00832008"/>
    <w:rsid w:val="00832CC6"/>
    <w:rsid w:val="0083347C"/>
    <w:rsid w:val="00833EA7"/>
    <w:rsid w:val="008359E0"/>
    <w:rsid w:val="0084373A"/>
    <w:rsid w:val="008472EB"/>
    <w:rsid w:val="008519CF"/>
    <w:rsid w:val="00855948"/>
    <w:rsid w:val="00867A6D"/>
    <w:rsid w:val="00877867"/>
    <w:rsid w:val="00880FB4"/>
    <w:rsid w:val="0088206D"/>
    <w:rsid w:val="0088371D"/>
    <w:rsid w:val="00883A3B"/>
    <w:rsid w:val="008846C0"/>
    <w:rsid w:val="00885D46"/>
    <w:rsid w:val="00887A59"/>
    <w:rsid w:val="00890FB7"/>
    <w:rsid w:val="00892104"/>
    <w:rsid w:val="008956D6"/>
    <w:rsid w:val="00895825"/>
    <w:rsid w:val="008959AE"/>
    <w:rsid w:val="00896E37"/>
    <w:rsid w:val="008A1D29"/>
    <w:rsid w:val="008A7FB6"/>
    <w:rsid w:val="008B0CDA"/>
    <w:rsid w:val="008B1734"/>
    <w:rsid w:val="008B3B5E"/>
    <w:rsid w:val="008B58A4"/>
    <w:rsid w:val="008C5998"/>
    <w:rsid w:val="008C5F8F"/>
    <w:rsid w:val="008C68B2"/>
    <w:rsid w:val="008D1961"/>
    <w:rsid w:val="008D488F"/>
    <w:rsid w:val="008E104F"/>
    <w:rsid w:val="008E1C88"/>
    <w:rsid w:val="008E534D"/>
    <w:rsid w:val="008E63F1"/>
    <w:rsid w:val="008E7E68"/>
    <w:rsid w:val="008F4886"/>
    <w:rsid w:val="008F5AD8"/>
    <w:rsid w:val="008F6456"/>
    <w:rsid w:val="0090205C"/>
    <w:rsid w:val="0090208E"/>
    <w:rsid w:val="009041B2"/>
    <w:rsid w:val="00913E55"/>
    <w:rsid w:val="0091418B"/>
    <w:rsid w:val="00915994"/>
    <w:rsid w:val="00916DFB"/>
    <w:rsid w:val="00921423"/>
    <w:rsid w:val="0092325B"/>
    <w:rsid w:val="00923F17"/>
    <w:rsid w:val="00925B1A"/>
    <w:rsid w:val="009266BB"/>
    <w:rsid w:val="00930261"/>
    <w:rsid w:val="009330F8"/>
    <w:rsid w:val="009362F2"/>
    <w:rsid w:val="009423C0"/>
    <w:rsid w:val="00943DE5"/>
    <w:rsid w:val="009445F0"/>
    <w:rsid w:val="00946359"/>
    <w:rsid w:val="009515EA"/>
    <w:rsid w:val="00951B5E"/>
    <w:rsid w:val="00955657"/>
    <w:rsid w:val="0095716E"/>
    <w:rsid w:val="00963FD0"/>
    <w:rsid w:val="00973648"/>
    <w:rsid w:val="00980147"/>
    <w:rsid w:val="00982E36"/>
    <w:rsid w:val="00984745"/>
    <w:rsid w:val="00986DA1"/>
    <w:rsid w:val="009870FA"/>
    <w:rsid w:val="0098712A"/>
    <w:rsid w:val="009901E2"/>
    <w:rsid w:val="009925D0"/>
    <w:rsid w:val="00993677"/>
    <w:rsid w:val="00996BBA"/>
    <w:rsid w:val="009A46DC"/>
    <w:rsid w:val="009A77A5"/>
    <w:rsid w:val="009B2073"/>
    <w:rsid w:val="009B4D95"/>
    <w:rsid w:val="009C1D45"/>
    <w:rsid w:val="009D0E88"/>
    <w:rsid w:val="009D2A6B"/>
    <w:rsid w:val="009D3427"/>
    <w:rsid w:val="009D7AF6"/>
    <w:rsid w:val="009E012C"/>
    <w:rsid w:val="009E077B"/>
    <w:rsid w:val="009E387E"/>
    <w:rsid w:val="009E5BB0"/>
    <w:rsid w:val="009E6974"/>
    <w:rsid w:val="009E71AE"/>
    <w:rsid w:val="009F51A2"/>
    <w:rsid w:val="009F5508"/>
    <w:rsid w:val="009F6608"/>
    <w:rsid w:val="009F6D3F"/>
    <w:rsid w:val="00A0094E"/>
    <w:rsid w:val="00A0391D"/>
    <w:rsid w:val="00A049E4"/>
    <w:rsid w:val="00A04F95"/>
    <w:rsid w:val="00A0736E"/>
    <w:rsid w:val="00A07619"/>
    <w:rsid w:val="00A076C6"/>
    <w:rsid w:val="00A10DDF"/>
    <w:rsid w:val="00A119EE"/>
    <w:rsid w:val="00A15472"/>
    <w:rsid w:val="00A23421"/>
    <w:rsid w:val="00A24535"/>
    <w:rsid w:val="00A25AD0"/>
    <w:rsid w:val="00A35FB1"/>
    <w:rsid w:val="00A44C89"/>
    <w:rsid w:val="00A5023B"/>
    <w:rsid w:val="00A50573"/>
    <w:rsid w:val="00A5305D"/>
    <w:rsid w:val="00A559D1"/>
    <w:rsid w:val="00A63DFA"/>
    <w:rsid w:val="00A641A0"/>
    <w:rsid w:val="00A6772C"/>
    <w:rsid w:val="00A70799"/>
    <w:rsid w:val="00A71BA5"/>
    <w:rsid w:val="00A7635B"/>
    <w:rsid w:val="00A80B09"/>
    <w:rsid w:val="00A80DA1"/>
    <w:rsid w:val="00A81FAD"/>
    <w:rsid w:val="00A82747"/>
    <w:rsid w:val="00A86622"/>
    <w:rsid w:val="00A8723B"/>
    <w:rsid w:val="00A93832"/>
    <w:rsid w:val="00A9517D"/>
    <w:rsid w:val="00A96CCC"/>
    <w:rsid w:val="00A97E6C"/>
    <w:rsid w:val="00AA4698"/>
    <w:rsid w:val="00AB00FA"/>
    <w:rsid w:val="00AB2C41"/>
    <w:rsid w:val="00AD6882"/>
    <w:rsid w:val="00AE2406"/>
    <w:rsid w:val="00AE42F4"/>
    <w:rsid w:val="00AE734D"/>
    <w:rsid w:val="00AF23FA"/>
    <w:rsid w:val="00AF3E25"/>
    <w:rsid w:val="00B011F4"/>
    <w:rsid w:val="00B11335"/>
    <w:rsid w:val="00B12CDA"/>
    <w:rsid w:val="00B13416"/>
    <w:rsid w:val="00B13596"/>
    <w:rsid w:val="00B140DD"/>
    <w:rsid w:val="00B149BC"/>
    <w:rsid w:val="00B175C9"/>
    <w:rsid w:val="00B21A8D"/>
    <w:rsid w:val="00B26A36"/>
    <w:rsid w:val="00B35F29"/>
    <w:rsid w:val="00B37BDB"/>
    <w:rsid w:val="00B419A0"/>
    <w:rsid w:val="00B43D2B"/>
    <w:rsid w:val="00B45BB1"/>
    <w:rsid w:val="00B47F47"/>
    <w:rsid w:val="00B67568"/>
    <w:rsid w:val="00B7135E"/>
    <w:rsid w:val="00B7371A"/>
    <w:rsid w:val="00B75256"/>
    <w:rsid w:val="00B80FA9"/>
    <w:rsid w:val="00B832B3"/>
    <w:rsid w:val="00B8528D"/>
    <w:rsid w:val="00B92E4B"/>
    <w:rsid w:val="00B962D4"/>
    <w:rsid w:val="00BA0EB9"/>
    <w:rsid w:val="00BA1FFF"/>
    <w:rsid w:val="00BA41C7"/>
    <w:rsid w:val="00BA4CEF"/>
    <w:rsid w:val="00BB0145"/>
    <w:rsid w:val="00BB1107"/>
    <w:rsid w:val="00BC220F"/>
    <w:rsid w:val="00BC3698"/>
    <w:rsid w:val="00BC479A"/>
    <w:rsid w:val="00BC5509"/>
    <w:rsid w:val="00BD1D80"/>
    <w:rsid w:val="00BD6687"/>
    <w:rsid w:val="00BE10EA"/>
    <w:rsid w:val="00BE17B3"/>
    <w:rsid w:val="00BE289E"/>
    <w:rsid w:val="00BE4D11"/>
    <w:rsid w:val="00BE525E"/>
    <w:rsid w:val="00BF0FBD"/>
    <w:rsid w:val="00BF26AF"/>
    <w:rsid w:val="00BF627D"/>
    <w:rsid w:val="00C021BE"/>
    <w:rsid w:val="00C039E5"/>
    <w:rsid w:val="00C03D40"/>
    <w:rsid w:val="00C04BDF"/>
    <w:rsid w:val="00C10B66"/>
    <w:rsid w:val="00C142CF"/>
    <w:rsid w:val="00C14A6B"/>
    <w:rsid w:val="00C16201"/>
    <w:rsid w:val="00C20714"/>
    <w:rsid w:val="00C25BB8"/>
    <w:rsid w:val="00C310B3"/>
    <w:rsid w:val="00C31691"/>
    <w:rsid w:val="00C316A7"/>
    <w:rsid w:val="00C4113F"/>
    <w:rsid w:val="00C446A3"/>
    <w:rsid w:val="00C47B2B"/>
    <w:rsid w:val="00C51C99"/>
    <w:rsid w:val="00C64BBA"/>
    <w:rsid w:val="00C71343"/>
    <w:rsid w:val="00C7295C"/>
    <w:rsid w:val="00C74DBB"/>
    <w:rsid w:val="00C77279"/>
    <w:rsid w:val="00C77D45"/>
    <w:rsid w:val="00C80366"/>
    <w:rsid w:val="00C80E7F"/>
    <w:rsid w:val="00C91A30"/>
    <w:rsid w:val="00C937D2"/>
    <w:rsid w:val="00C95982"/>
    <w:rsid w:val="00C95D3E"/>
    <w:rsid w:val="00C96057"/>
    <w:rsid w:val="00CA54BC"/>
    <w:rsid w:val="00CB144E"/>
    <w:rsid w:val="00CB352A"/>
    <w:rsid w:val="00CC3D1A"/>
    <w:rsid w:val="00CC6044"/>
    <w:rsid w:val="00CC7B7A"/>
    <w:rsid w:val="00CD2CEB"/>
    <w:rsid w:val="00CD41FB"/>
    <w:rsid w:val="00CD61E7"/>
    <w:rsid w:val="00CD75E6"/>
    <w:rsid w:val="00CE1E8F"/>
    <w:rsid w:val="00CE456D"/>
    <w:rsid w:val="00CE47D6"/>
    <w:rsid w:val="00CE4C32"/>
    <w:rsid w:val="00CF275F"/>
    <w:rsid w:val="00CF55BD"/>
    <w:rsid w:val="00CF6DC1"/>
    <w:rsid w:val="00CF6F5C"/>
    <w:rsid w:val="00D0286B"/>
    <w:rsid w:val="00D03267"/>
    <w:rsid w:val="00D0634A"/>
    <w:rsid w:val="00D10E44"/>
    <w:rsid w:val="00D11B44"/>
    <w:rsid w:val="00D14BB6"/>
    <w:rsid w:val="00D172E4"/>
    <w:rsid w:val="00D2178A"/>
    <w:rsid w:val="00D2255B"/>
    <w:rsid w:val="00D24D5A"/>
    <w:rsid w:val="00D30FEA"/>
    <w:rsid w:val="00D34153"/>
    <w:rsid w:val="00D3420B"/>
    <w:rsid w:val="00D44D2A"/>
    <w:rsid w:val="00D51011"/>
    <w:rsid w:val="00D618D4"/>
    <w:rsid w:val="00D648A4"/>
    <w:rsid w:val="00D70692"/>
    <w:rsid w:val="00D71FDE"/>
    <w:rsid w:val="00D75958"/>
    <w:rsid w:val="00D76053"/>
    <w:rsid w:val="00D769D3"/>
    <w:rsid w:val="00D81534"/>
    <w:rsid w:val="00D86369"/>
    <w:rsid w:val="00DA10B3"/>
    <w:rsid w:val="00DA7482"/>
    <w:rsid w:val="00DA79CD"/>
    <w:rsid w:val="00DB31BF"/>
    <w:rsid w:val="00DB50D6"/>
    <w:rsid w:val="00DC02EC"/>
    <w:rsid w:val="00DC2852"/>
    <w:rsid w:val="00DC5554"/>
    <w:rsid w:val="00DD3C5A"/>
    <w:rsid w:val="00DD7F75"/>
    <w:rsid w:val="00DE191F"/>
    <w:rsid w:val="00DE32C9"/>
    <w:rsid w:val="00DE5AFA"/>
    <w:rsid w:val="00DE6BAB"/>
    <w:rsid w:val="00DF551D"/>
    <w:rsid w:val="00DF5A74"/>
    <w:rsid w:val="00E22FCD"/>
    <w:rsid w:val="00E248D0"/>
    <w:rsid w:val="00E24BA6"/>
    <w:rsid w:val="00E322EA"/>
    <w:rsid w:val="00E36DA6"/>
    <w:rsid w:val="00E4744E"/>
    <w:rsid w:val="00E5322F"/>
    <w:rsid w:val="00E54855"/>
    <w:rsid w:val="00E63257"/>
    <w:rsid w:val="00E65E07"/>
    <w:rsid w:val="00E72E84"/>
    <w:rsid w:val="00E83A46"/>
    <w:rsid w:val="00E93D47"/>
    <w:rsid w:val="00E93F0D"/>
    <w:rsid w:val="00E96440"/>
    <w:rsid w:val="00E96532"/>
    <w:rsid w:val="00EA0314"/>
    <w:rsid w:val="00EA4505"/>
    <w:rsid w:val="00EA52CC"/>
    <w:rsid w:val="00EA5D7C"/>
    <w:rsid w:val="00EB4D74"/>
    <w:rsid w:val="00EB7FE9"/>
    <w:rsid w:val="00EC0261"/>
    <w:rsid w:val="00EC195D"/>
    <w:rsid w:val="00EC35B2"/>
    <w:rsid w:val="00EC72A2"/>
    <w:rsid w:val="00ED06D5"/>
    <w:rsid w:val="00ED10CF"/>
    <w:rsid w:val="00ED4E02"/>
    <w:rsid w:val="00ED6317"/>
    <w:rsid w:val="00ED7805"/>
    <w:rsid w:val="00EE3901"/>
    <w:rsid w:val="00EE427F"/>
    <w:rsid w:val="00EF0579"/>
    <w:rsid w:val="00EF0E2A"/>
    <w:rsid w:val="00F02E28"/>
    <w:rsid w:val="00F0482F"/>
    <w:rsid w:val="00F13CEB"/>
    <w:rsid w:val="00F17B02"/>
    <w:rsid w:val="00F253EE"/>
    <w:rsid w:val="00F33F84"/>
    <w:rsid w:val="00F40BCF"/>
    <w:rsid w:val="00F43171"/>
    <w:rsid w:val="00F47C65"/>
    <w:rsid w:val="00F50937"/>
    <w:rsid w:val="00F50F88"/>
    <w:rsid w:val="00F53383"/>
    <w:rsid w:val="00F53681"/>
    <w:rsid w:val="00F5481A"/>
    <w:rsid w:val="00F559F1"/>
    <w:rsid w:val="00F61B2C"/>
    <w:rsid w:val="00F706FD"/>
    <w:rsid w:val="00F715E6"/>
    <w:rsid w:val="00F73F72"/>
    <w:rsid w:val="00F747D2"/>
    <w:rsid w:val="00F84A04"/>
    <w:rsid w:val="00F85BBA"/>
    <w:rsid w:val="00F86674"/>
    <w:rsid w:val="00F931D3"/>
    <w:rsid w:val="00F94090"/>
    <w:rsid w:val="00F96C84"/>
    <w:rsid w:val="00F97794"/>
    <w:rsid w:val="00FA0989"/>
    <w:rsid w:val="00FA0B72"/>
    <w:rsid w:val="00FA66F0"/>
    <w:rsid w:val="00FB48D3"/>
    <w:rsid w:val="00FB7EC4"/>
    <w:rsid w:val="00FC7991"/>
    <w:rsid w:val="00FD1B03"/>
    <w:rsid w:val="00FD353C"/>
    <w:rsid w:val="00FD64EC"/>
    <w:rsid w:val="00FD7192"/>
    <w:rsid w:val="00FE4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C3C08"/>
  <w15:docId w15:val="{3557FBF9-E36F-4D63-B370-881BA6549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B03"/>
  </w:style>
  <w:style w:type="paragraph" w:styleId="Heading2">
    <w:name w:val="heading 2"/>
    <w:basedOn w:val="Normal"/>
    <w:next w:val="Normal"/>
    <w:link w:val="Heading2Char"/>
    <w:uiPriority w:val="9"/>
    <w:semiHidden/>
    <w:unhideWhenUsed/>
    <w:qFormat/>
    <w:rsid w:val="0099367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FD1B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3677"/>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CF5"/>
  </w:style>
  <w:style w:type="paragraph" w:styleId="Footer">
    <w:name w:val="footer"/>
    <w:basedOn w:val="Normal"/>
    <w:link w:val="FooterChar"/>
    <w:uiPriority w:val="99"/>
    <w:unhideWhenUsed/>
    <w:rsid w:val="00384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CF5"/>
  </w:style>
  <w:style w:type="character" w:styleId="Hyperlink">
    <w:name w:val="Hyperlink"/>
    <w:basedOn w:val="DefaultParagraphFont"/>
    <w:uiPriority w:val="99"/>
    <w:unhideWhenUsed/>
    <w:rsid w:val="00384CF5"/>
    <w:rPr>
      <w:color w:val="0563C1" w:themeColor="hyperlink"/>
      <w:u w:val="single"/>
    </w:rPr>
  </w:style>
  <w:style w:type="paragraph" w:styleId="BalloonText">
    <w:name w:val="Balloon Text"/>
    <w:basedOn w:val="Normal"/>
    <w:link w:val="BalloonTextChar"/>
    <w:uiPriority w:val="99"/>
    <w:semiHidden/>
    <w:unhideWhenUsed/>
    <w:rsid w:val="009736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648"/>
    <w:rPr>
      <w:rFonts w:ascii="Segoe UI" w:hAnsi="Segoe UI" w:cs="Segoe UI"/>
      <w:sz w:val="18"/>
      <w:szCs w:val="18"/>
    </w:rPr>
  </w:style>
  <w:style w:type="paragraph" w:styleId="NoSpacing">
    <w:name w:val="No Spacing"/>
    <w:uiPriority w:val="1"/>
    <w:qFormat/>
    <w:rsid w:val="007D17B1"/>
    <w:pPr>
      <w:spacing w:after="0" w:line="240" w:lineRule="auto"/>
    </w:pPr>
  </w:style>
  <w:style w:type="table" w:styleId="TableGrid">
    <w:name w:val="Table Grid"/>
    <w:basedOn w:val="TableNormal"/>
    <w:uiPriority w:val="39"/>
    <w:rsid w:val="00883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6440"/>
    <w:pPr>
      <w:ind w:left="720"/>
      <w:contextualSpacing/>
    </w:pPr>
  </w:style>
  <w:style w:type="character" w:customStyle="1" w:styleId="Heading3Char">
    <w:name w:val="Heading 3 Char"/>
    <w:basedOn w:val="DefaultParagraphFont"/>
    <w:link w:val="Heading3"/>
    <w:uiPriority w:val="9"/>
    <w:rsid w:val="00FD1B03"/>
    <w:rPr>
      <w:rFonts w:ascii="Times New Roman" w:eastAsia="Times New Roman" w:hAnsi="Times New Roman" w:cs="Times New Roman"/>
      <w:b/>
      <w:bCs/>
      <w:sz w:val="27"/>
      <w:szCs w:val="27"/>
    </w:rPr>
  </w:style>
  <w:style w:type="paragraph" w:styleId="NormalWeb">
    <w:name w:val="Normal (Web)"/>
    <w:basedOn w:val="Normal"/>
    <w:uiPriority w:val="99"/>
    <w:unhideWhenUsed/>
    <w:rsid w:val="00FD1B0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1B03"/>
    <w:rPr>
      <w:b/>
      <w:bCs/>
    </w:rPr>
  </w:style>
  <w:style w:type="character" w:styleId="Emphasis">
    <w:name w:val="Emphasis"/>
    <w:basedOn w:val="DefaultParagraphFont"/>
    <w:uiPriority w:val="20"/>
    <w:qFormat/>
    <w:rsid w:val="00FD1B03"/>
    <w:rPr>
      <w:i/>
      <w:iCs/>
    </w:rPr>
  </w:style>
  <w:style w:type="character" w:customStyle="1" w:styleId="UnresolvedMention1">
    <w:name w:val="Unresolved Mention1"/>
    <w:basedOn w:val="DefaultParagraphFont"/>
    <w:uiPriority w:val="99"/>
    <w:semiHidden/>
    <w:unhideWhenUsed/>
    <w:rsid w:val="00B12CDA"/>
    <w:rPr>
      <w:color w:val="605E5C"/>
      <w:shd w:val="clear" w:color="auto" w:fill="E1DFDD"/>
    </w:rPr>
  </w:style>
  <w:style w:type="character" w:customStyle="1" w:styleId="Heading2Char">
    <w:name w:val="Heading 2 Char"/>
    <w:basedOn w:val="DefaultParagraphFont"/>
    <w:link w:val="Heading2"/>
    <w:uiPriority w:val="9"/>
    <w:semiHidden/>
    <w:rsid w:val="00993677"/>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uiPriority w:val="9"/>
    <w:semiHidden/>
    <w:rsid w:val="00993677"/>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53392">
      <w:bodyDiv w:val="1"/>
      <w:marLeft w:val="0"/>
      <w:marRight w:val="0"/>
      <w:marTop w:val="0"/>
      <w:marBottom w:val="0"/>
      <w:divBdr>
        <w:top w:val="none" w:sz="0" w:space="0" w:color="auto"/>
        <w:left w:val="none" w:sz="0" w:space="0" w:color="auto"/>
        <w:bottom w:val="none" w:sz="0" w:space="0" w:color="auto"/>
        <w:right w:val="none" w:sz="0" w:space="0" w:color="auto"/>
      </w:divBdr>
      <w:divsChild>
        <w:div w:id="540672474">
          <w:marLeft w:val="547"/>
          <w:marRight w:val="0"/>
          <w:marTop w:val="0"/>
          <w:marBottom w:val="0"/>
          <w:divBdr>
            <w:top w:val="none" w:sz="0" w:space="0" w:color="auto"/>
            <w:left w:val="none" w:sz="0" w:space="0" w:color="auto"/>
            <w:bottom w:val="none" w:sz="0" w:space="0" w:color="auto"/>
            <w:right w:val="none" w:sz="0" w:space="0" w:color="auto"/>
          </w:divBdr>
        </w:div>
        <w:div w:id="930772874">
          <w:marLeft w:val="547"/>
          <w:marRight w:val="0"/>
          <w:marTop w:val="0"/>
          <w:marBottom w:val="0"/>
          <w:divBdr>
            <w:top w:val="none" w:sz="0" w:space="0" w:color="auto"/>
            <w:left w:val="none" w:sz="0" w:space="0" w:color="auto"/>
            <w:bottom w:val="none" w:sz="0" w:space="0" w:color="auto"/>
            <w:right w:val="none" w:sz="0" w:space="0" w:color="auto"/>
          </w:divBdr>
        </w:div>
        <w:div w:id="1028482945">
          <w:marLeft w:val="547"/>
          <w:marRight w:val="0"/>
          <w:marTop w:val="0"/>
          <w:marBottom w:val="0"/>
          <w:divBdr>
            <w:top w:val="none" w:sz="0" w:space="0" w:color="auto"/>
            <w:left w:val="none" w:sz="0" w:space="0" w:color="auto"/>
            <w:bottom w:val="none" w:sz="0" w:space="0" w:color="auto"/>
            <w:right w:val="none" w:sz="0" w:space="0" w:color="auto"/>
          </w:divBdr>
        </w:div>
        <w:div w:id="1112702861">
          <w:marLeft w:val="547"/>
          <w:marRight w:val="0"/>
          <w:marTop w:val="0"/>
          <w:marBottom w:val="0"/>
          <w:divBdr>
            <w:top w:val="none" w:sz="0" w:space="0" w:color="auto"/>
            <w:left w:val="none" w:sz="0" w:space="0" w:color="auto"/>
            <w:bottom w:val="none" w:sz="0" w:space="0" w:color="auto"/>
            <w:right w:val="none" w:sz="0" w:space="0" w:color="auto"/>
          </w:divBdr>
        </w:div>
        <w:div w:id="1374768881">
          <w:marLeft w:val="547"/>
          <w:marRight w:val="0"/>
          <w:marTop w:val="0"/>
          <w:marBottom w:val="0"/>
          <w:divBdr>
            <w:top w:val="none" w:sz="0" w:space="0" w:color="auto"/>
            <w:left w:val="none" w:sz="0" w:space="0" w:color="auto"/>
            <w:bottom w:val="none" w:sz="0" w:space="0" w:color="auto"/>
            <w:right w:val="none" w:sz="0" w:space="0" w:color="auto"/>
          </w:divBdr>
        </w:div>
        <w:div w:id="1715424725">
          <w:marLeft w:val="547"/>
          <w:marRight w:val="0"/>
          <w:marTop w:val="0"/>
          <w:marBottom w:val="0"/>
          <w:divBdr>
            <w:top w:val="none" w:sz="0" w:space="0" w:color="auto"/>
            <w:left w:val="none" w:sz="0" w:space="0" w:color="auto"/>
            <w:bottom w:val="none" w:sz="0" w:space="0" w:color="auto"/>
            <w:right w:val="none" w:sz="0" w:space="0" w:color="auto"/>
          </w:divBdr>
        </w:div>
        <w:div w:id="1859193128">
          <w:marLeft w:val="547"/>
          <w:marRight w:val="0"/>
          <w:marTop w:val="0"/>
          <w:marBottom w:val="0"/>
          <w:divBdr>
            <w:top w:val="none" w:sz="0" w:space="0" w:color="auto"/>
            <w:left w:val="none" w:sz="0" w:space="0" w:color="auto"/>
            <w:bottom w:val="none" w:sz="0" w:space="0" w:color="auto"/>
            <w:right w:val="none" w:sz="0" w:space="0" w:color="auto"/>
          </w:divBdr>
        </w:div>
        <w:div w:id="2043245343">
          <w:marLeft w:val="547"/>
          <w:marRight w:val="0"/>
          <w:marTop w:val="0"/>
          <w:marBottom w:val="0"/>
          <w:divBdr>
            <w:top w:val="none" w:sz="0" w:space="0" w:color="auto"/>
            <w:left w:val="none" w:sz="0" w:space="0" w:color="auto"/>
            <w:bottom w:val="none" w:sz="0" w:space="0" w:color="auto"/>
            <w:right w:val="none" w:sz="0" w:space="0" w:color="auto"/>
          </w:divBdr>
        </w:div>
      </w:divsChild>
    </w:div>
    <w:div w:id="843713258">
      <w:bodyDiv w:val="1"/>
      <w:marLeft w:val="0"/>
      <w:marRight w:val="0"/>
      <w:marTop w:val="0"/>
      <w:marBottom w:val="0"/>
      <w:divBdr>
        <w:top w:val="none" w:sz="0" w:space="0" w:color="auto"/>
        <w:left w:val="none" w:sz="0" w:space="0" w:color="auto"/>
        <w:bottom w:val="none" w:sz="0" w:space="0" w:color="auto"/>
        <w:right w:val="none" w:sz="0" w:space="0" w:color="auto"/>
      </w:divBdr>
    </w:div>
    <w:div w:id="1000766584">
      <w:bodyDiv w:val="1"/>
      <w:marLeft w:val="0"/>
      <w:marRight w:val="0"/>
      <w:marTop w:val="0"/>
      <w:marBottom w:val="0"/>
      <w:divBdr>
        <w:top w:val="none" w:sz="0" w:space="0" w:color="auto"/>
        <w:left w:val="none" w:sz="0" w:space="0" w:color="auto"/>
        <w:bottom w:val="none" w:sz="0" w:space="0" w:color="auto"/>
        <w:right w:val="none" w:sz="0" w:space="0" w:color="auto"/>
      </w:divBdr>
    </w:div>
    <w:div w:id="1030106190">
      <w:bodyDiv w:val="1"/>
      <w:marLeft w:val="0"/>
      <w:marRight w:val="0"/>
      <w:marTop w:val="0"/>
      <w:marBottom w:val="0"/>
      <w:divBdr>
        <w:top w:val="none" w:sz="0" w:space="0" w:color="auto"/>
        <w:left w:val="none" w:sz="0" w:space="0" w:color="auto"/>
        <w:bottom w:val="none" w:sz="0" w:space="0" w:color="auto"/>
        <w:right w:val="none" w:sz="0" w:space="0" w:color="auto"/>
      </w:divBdr>
    </w:div>
    <w:div w:id="1103305911">
      <w:bodyDiv w:val="1"/>
      <w:marLeft w:val="0"/>
      <w:marRight w:val="0"/>
      <w:marTop w:val="0"/>
      <w:marBottom w:val="0"/>
      <w:divBdr>
        <w:top w:val="none" w:sz="0" w:space="0" w:color="auto"/>
        <w:left w:val="none" w:sz="0" w:space="0" w:color="auto"/>
        <w:bottom w:val="none" w:sz="0" w:space="0" w:color="auto"/>
        <w:right w:val="none" w:sz="0" w:space="0" w:color="auto"/>
      </w:divBdr>
      <w:divsChild>
        <w:div w:id="77988144">
          <w:marLeft w:val="547"/>
          <w:marRight w:val="0"/>
          <w:marTop w:val="0"/>
          <w:marBottom w:val="0"/>
          <w:divBdr>
            <w:top w:val="none" w:sz="0" w:space="0" w:color="auto"/>
            <w:left w:val="none" w:sz="0" w:space="0" w:color="auto"/>
            <w:bottom w:val="none" w:sz="0" w:space="0" w:color="auto"/>
            <w:right w:val="none" w:sz="0" w:space="0" w:color="auto"/>
          </w:divBdr>
        </w:div>
        <w:div w:id="194003654">
          <w:marLeft w:val="547"/>
          <w:marRight w:val="0"/>
          <w:marTop w:val="0"/>
          <w:marBottom w:val="0"/>
          <w:divBdr>
            <w:top w:val="none" w:sz="0" w:space="0" w:color="auto"/>
            <w:left w:val="none" w:sz="0" w:space="0" w:color="auto"/>
            <w:bottom w:val="none" w:sz="0" w:space="0" w:color="auto"/>
            <w:right w:val="none" w:sz="0" w:space="0" w:color="auto"/>
          </w:divBdr>
        </w:div>
        <w:div w:id="335574083">
          <w:marLeft w:val="547"/>
          <w:marRight w:val="0"/>
          <w:marTop w:val="0"/>
          <w:marBottom w:val="0"/>
          <w:divBdr>
            <w:top w:val="none" w:sz="0" w:space="0" w:color="auto"/>
            <w:left w:val="none" w:sz="0" w:space="0" w:color="auto"/>
            <w:bottom w:val="none" w:sz="0" w:space="0" w:color="auto"/>
            <w:right w:val="none" w:sz="0" w:space="0" w:color="auto"/>
          </w:divBdr>
        </w:div>
        <w:div w:id="421219574">
          <w:marLeft w:val="547"/>
          <w:marRight w:val="0"/>
          <w:marTop w:val="0"/>
          <w:marBottom w:val="0"/>
          <w:divBdr>
            <w:top w:val="none" w:sz="0" w:space="0" w:color="auto"/>
            <w:left w:val="none" w:sz="0" w:space="0" w:color="auto"/>
            <w:bottom w:val="none" w:sz="0" w:space="0" w:color="auto"/>
            <w:right w:val="none" w:sz="0" w:space="0" w:color="auto"/>
          </w:divBdr>
        </w:div>
        <w:div w:id="478227139">
          <w:marLeft w:val="547"/>
          <w:marRight w:val="0"/>
          <w:marTop w:val="0"/>
          <w:marBottom w:val="0"/>
          <w:divBdr>
            <w:top w:val="none" w:sz="0" w:space="0" w:color="auto"/>
            <w:left w:val="none" w:sz="0" w:space="0" w:color="auto"/>
            <w:bottom w:val="none" w:sz="0" w:space="0" w:color="auto"/>
            <w:right w:val="none" w:sz="0" w:space="0" w:color="auto"/>
          </w:divBdr>
        </w:div>
        <w:div w:id="621963952">
          <w:marLeft w:val="547"/>
          <w:marRight w:val="0"/>
          <w:marTop w:val="0"/>
          <w:marBottom w:val="0"/>
          <w:divBdr>
            <w:top w:val="none" w:sz="0" w:space="0" w:color="auto"/>
            <w:left w:val="none" w:sz="0" w:space="0" w:color="auto"/>
            <w:bottom w:val="none" w:sz="0" w:space="0" w:color="auto"/>
            <w:right w:val="none" w:sz="0" w:space="0" w:color="auto"/>
          </w:divBdr>
        </w:div>
        <w:div w:id="847328051">
          <w:marLeft w:val="547"/>
          <w:marRight w:val="0"/>
          <w:marTop w:val="0"/>
          <w:marBottom w:val="0"/>
          <w:divBdr>
            <w:top w:val="none" w:sz="0" w:space="0" w:color="auto"/>
            <w:left w:val="none" w:sz="0" w:space="0" w:color="auto"/>
            <w:bottom w:val="none" w:sz="0" w:space="0" w:color="auto"/>
            <w:right w:val="none" w:sz="0" w:space="0" w:color="auto"/>
          </w:divBdr>
        </w:div>
        <w:div w:id="859127146">
          <w:marLeft w:val="547"/>
          <w:marRight w:val="0"/>
          <w:marTop w:val="0"/>
          <w:marBottom w:val="0"/>
          <w:divBdr>
            <w:top w:val="none" w:sz="0" w:space="0" w:color="auto"/>
            <w:left w:val="none" w:sz="0" w:space="0" w:color="auto"/>
            <w:bottom w:val="none" w:sz="0" w:space="0" w:color="auto"/>
            <w:right w:val="none" w:sz="0" w:space="0" w:color="auto"/>
          </w:divBdr>
        </w:div>
        <w:div w:id="963194084">
          <w:marLeft w:val="547"/>
          <w:marRight w:val="0"/>
          <w:marTop w:val="0"/>
          <w:marBottom w:val="0"/>
          <w:divBdr>
            <w:top w:val="none" w:sz="0" w:space="0" w:color="auto"/>
            <w:left w:val="none" w:sz="0" w:space="0" w:color="auto"/>
            <w:bottom w:val="none" w:sz="0" w:space="0" w:color="auto"/>
            <w:right w:val="none" w:sz="0" w:space="0" w:color="auto"/>
          </w:divBdr>
        </w:div>
        <w:div w:id="1007488072">
          <w:marLeft w:val="547"/>
          <w:marRight w:val="0"/>
          <w:marTop w:val="0"/>
          <w:marBottom w:val="0"/>
          <w:divBdr>
            <w:top w:val="none" w:sz="0" w:space="0" w:color="auto"/>
            <w:left w:val="none" w:sz="0" w:space="0" w:color="auto"/>
            <w:bottom w:val="none" w:sz="0" w:space="0" w:color="auto"/>
            <w:right w:val="none" w:sz="0" w:space="0" w:color="auto"/>
          </w:divBdr>
        </w:div>
        <w:div w:id="1017468325">
          <w:marLeft w:val="547"/>
          <w:marRight w:val="0"/>
          <w:marTop w:val="0"/>
          <w:marBottom w:val="0"/>
          <w:divBdr>
            <w:top w:val="none" w:sz="0" w:space="0" w:color="auto"/>
            <w:left w:val="none" w:sz="0" w:space="0" w:color="auto"/>
            <w:bottom w:val="none" w:sz="0" w:space="0" w:color="auto"/>
            <w:right w:val="none" w:sz="0" w:space="0" w:color="auto"/>
          </w:divBdr>
        </w:div>
        <w:div w:id="1056047951">
          <w:marLeft w:val="547"/>
          <w:marRight w:val="0"/>
          <w:marTop w:val="0"/>
          <w:marBottom w:val="0"/>
          <w:divBdr>
            <w:top w:val="none" w:sz="0" w:space="0" w:color="auto"/>
            <w:left w:val="none" w:sz="0" w:space="0" w:color="auto"/>
            <w:bottom w:val="none" w:sz="0" w:space="0" w:color="auto"/>
            <w:right w:val="none" w:sz="0" w:space="0" w:color="auto"/>
          </w:divBdr>
        </w:div>
        <w:div w:id="1235703065">
          <w:marLeft w:val="547"/>
          <w:marRight w:val="0"/>
          <w:marTop w:val="0"/>
          <w:marBottom w:val="0"/>
          <w:divBdr>
            <w:top w:val="none" w:sz="0" w:space="0" w:color="auto"/>
            <w:left w:val="none" w:sz="0" w:space="0" w:color="auto"/>
            <w:bottom w:val="none" w:sz="0" w:space="0" w:color="auto"/>
            <w:right w:val="none" w:sz="0" w:space="0" w:color="auto"/>
          </w:divBdr>
        </w:div>
        <w:div w:id="1342929489">
          <w:marLeft w:val="547"/>
          <w:marRight w:val="0"/>
          <w:marTop w:val="0"/>
          <w:marBottom w:val="0"/>
          <w:divBdr>
            <w:top w:val="none" w:sz="0" w:space="0" w:color="auto"/>
            <w:left w:val="none" w:sz="0" w:space="0" w:color="auto"/>
            <w:bottom w:val="none" w:sz="0" w:space="0" w:color="auto"/>
            <w:right w:val="none" w:sz="0" w:space="0" w:color="auto"/>
          </w:divBdr>
        </w:div>
        <w:div w:id="1382560261">
          <w:marLeft w:val="547"/>
          <w:marRight w:val="0"/>
          <w:marTop w:val="0"/>
          <w:marBottom w:val="0"/>
          <w:divBdr>
            <w:top w:val="none" w:sz="0" w:space="0" w:color="auto"/>
            <w:left w:val="none" w:sz="0" w:space="0" w:color="auto"/>
            <w:bottom w:val="none" w:sz="0" w:space="0" w:color="auto"/>
            <w:right w:val="none" w:sz="0" w:space="0" w:color="auto"/>
          </w:divBdr>
        </w:div>
        <w:div w:id="1461611384">
          <w:marLeft w:val="547"/>
          <w:marRight w:val="0"/>
          <w:marTop w:val="0"/>
          <w:marBottom w:val="0"/>
          <w:divBdr>
            <w:top w:val="none" w:sz="0" w:space="0" w:color="auto"/>
            <w:left w:val="none" w:sz="0" w:space="0" w:color="auto"/>
            <w:bottom w:val="none" w:sz="0" w:space="0" w:color="auto"/>
            <w:right w:val="none" w:sz="0" w:space="0" w:color="auto"/>
          </w:divBdr>
        </w:div>
        <w:div w:id="1566841959">
          <w:marLeft w:val="547"/>
          <w:marRight w:val="0"/>
          <w:marTop w:val="0"/>
          <w:marBottom w:val="0"/>
          <w:divBdr>
            <w:top w:val="none" w:sz="0" w:space="0" w:color="auto"/>
            <w:left w:val="none" w:sz="0" w:space="0" w:color="auto"/>
            <w:bottom w:val="none" w:sz="0" w:space="0" w:color="auto"/>
            <w:right w:val="none" w:sz="0" w:space="0" w:color="auto"/>
          </w:divBdr>
        </w:div>
        <w:div w:id="1573848748">
          <w:marLeft w:val="547"/>
          <w:marRight w:val="0"/>
          <w:marTop w:val="0"/>
          <w:marBottom w:val="0"/>
          <w:divBdr>
            <w:top w:val="none" w:sz="0" w:space="0" w:color="auto"/>
            <w:left w:val="none" w:sz="0" w:space="0" w:color="auto"/>
            <w:bottom w:val="none" w:sz="0" w:space="0" w:color="auto"/>
            <w:right w:val="none" w:sz="0" w:space="0" w:color="auto"/>
          </w:divBdr>
        </w:div>
        <w:div w:id="1760905754">
          <w:marLeft w:val="547"/>
          <w:marRight w:val="0"/>
          <w:marTop w:val="0"/>
          <w:marBottom w:val="0"/>
          <w:divBdr>
            <w:top w:val="none" w:sz="0" w:space="0" w:color="auto"/>
            <w:left w:val="none" w:sz="0" w:space="0" w:color="auto"/>
            <w:bottom w:val="none" w:sz="0" w:space="0" w:color="auto"/>
            <w:right w:val="none" w:sz="0" w:space="0" w:color="auto"/>
          </w:divBdr>
        </w:div>
        <w:div w:id="2021153900">
          <w:marLeft w:val="547"/>
          <w:marRight w:val="0"/>
          <w:marTop w:val="0"/>
          <w:marBottom w:val="0"/>
          <w:divBdr>
            <w:top w:val="none" w:sz="0" w:space="0" w:color="auto"/>
            <w:left w:val="none" w:sz="0" w:space="0" w:color="auto"/>
            <w:bottom w:val="none" w:sz="0" w:space="0" w:color="auto"/>
            <w:right w:val="none" w:sz="0" w:space="0" w:color="auto"/>
          </w:divBdr>
        </w:div>
        <w:div w:id="2113473613">
          <w:marLeft w:val="547"/>
          <w:marRight w:val="0"/>
          <w:marTop w:val="0"/>
          <w:marBottom w:val="0"/>
          <w:divBdr>
            <w:top w:val="none" w:sz="0" w:space="0" w:color="auto"/>
            <w:left w:val="none" w:sz="0" w:space="0" w:color="auto"/>
            <w:bottom w:val="none" w:sz="0" w:space="0" w:color="auto"/>
            <w:right w:val="none" w:sz="0" w:space="0" w:color="auto"/>
          </w:divBdr>
        </w:div>
        <w:div w:id="2126346431">
          <w:marLeft w:val="547"/>
          <w:marRight w:val="0"/>
          <w:marTop w:val="0"/>
          <w:marBottom w:val="0"/>
          <w:divBdr>
            <w:top w:val="none" w:sz="0" w:space="0" w:color="auto"/>
            <w:left w:val="none" w:sz="0" w:space="0" w:color="auto"/>
            <w:bottom w:val="none" w:sz="0" w:space="0" w:color="auto"/>
            <w:right w:val="none" w:sz="0" w:space="0" w:color="auto"/>
          </w:divBdr>
        </w:div>
      </w:divsChild>
    </w:div>
    <w:div w:id="1140420297">
      <w:bodyDiv w:val="1"/>
      <w:marLeft w:val="0"/>
      <w:marRight w:val="0"/>
      <w:marTop w:val="0"/>
      <w:marBottom w:val="0"/>
      <w:divBdr>
        <w:top w:val="none" w:sz="0" w:space="0" w:color="auto"/>
        <w:left w:val="none" w:sz="0" w:space="0" w:color="auto"/>
        <w:bottom w:val="none" w:sz="0" w:space="0" w:color="auto"/>
        <w:right w:val="none" w:sz="0" w:space="0" w:color="auto"/>
      </w:divBdr>
    </w:div>
    <w:div w:id="1144086364">
      <w:bodyDiv w:val="1"/>
      <w:marLeft w:val="0"/>
      <w:marRight w:val="0"/>
      <w:marTop w:val="0"/>
      <w:marBottom w:val="0"/>
      <w:divBdr>
        <w:top w:val="none" w:sz="0" w:space="0" w:color="auto"/>
        <w:left w:val="none" w:sz="0" w:space="0" w:color="auto"/>
        <w:bottom w:val="none" w:sz="0" w:space="0" w:color="auto"/>
        <w:right w:val="none" w:sz="0" w:space="0" w:color="auto"/>
      </w:divBdr>
    </w:div>
    <w:div w:id="1395857416">
      <w:bodyDiv w:val="1"/>
      <w:marLeft w:val="0"/>
      <w:marRight w:val="0"/>
      <w:marTop w:val="0"/>
      <w:marBottom w:val="0"/>
      <w:divBdr>
        <w:top w:val="none" w:sz="0" w:space="0" w:color="auto"/>
        <w:left w:val="none" w:sz="0" w:space="0" w:color="auto"/>
        <w:bottom w:val="none" w:sz="0" w:space="0" w:color="auto"/>
        <w:right w:val="none" w:sz="0" w:space="0" w:color="auto"/>
      </w:divBdr>
    </w:div>
    <w:div w:id="1399982295">
      <w:bodyDiv w:val="1"/>
      <w:marLeft w:val="0"/>
      <w:marRight w:val="0"/>
      <w:marTop w:val="0"/>
      <w:marBottom w:val="0"/>
      <w:divBdr>
        <w:top w:val="none" w:sz="0" w:space="0" w:color="auto"/>
        <w:left w:val="none" w:sz="0" w:space="0" w:color="auto"/>
        <w:bottom w:val="none" w:sz="0" w:space="0" w:color="auto"/>
        <w:right w:val="none" w:sz="0" w:space="0" w:color="auto"/>
      </w:divBdr>
    </w:div>
    <w:div w:id="1534421473">
      <w:bodyDiv w:val="1"/>
      <w:marLeft w:val="0"/>
      <w:marRight w:val="0"/>
      <w:marTop w:val="0"/>
      <w:marBottom w:val="0"/>
      <w:divBdr>
        <w:top w:val="none" w:sz="0" w:space="0" w:color="auto"/>
        <w:left w:val="none" w:sz="0" w:space="0" w:color="auto"/>
        <w:bottom w:val="none" w:sz="0" w:space="0" w:color="auto"/>
        <w:right w:val="none" w:sz="0" w:space="0" w:color="auto"/>
      </w:divBdr>
    </w:div>
    <w:div w:id="1663042277">
      <w:bodyDiv w:val="1"/>
      <w:marLeft w:val="0"/>
      <w:marRight w:val="0"/>
      <w:marTop w:val="0"/>
      <w:marBottom w:val="0"/>
      <w:divBdr>
        <w:top w:val="none" w:sz="0" w:space="0" w:color="auto"/>
        <w:left w:val="none" w:sz="0" w:space="0" w:color="auto"/>
        <w:bottom w:val="none" w:sz="0" w:space="0" w:color="auto"/>
        <w:right w:val="none" w:sz="0" w:space="0" w:color="auto"/>
      </w:divBdr>
    </w:div>
    <w:div w:id="1798720932">
      <w:bodyDiv w:val="1"/>
      <w:marLeft w:val="0"/>
      <w:marRight w:val="0"/>
      <w:marTop w:val="0"/>
      <w:marBottom w:val="0"/>
      <w:divBdr>
        <w:top w:val="none" w:sz="0" w:space="0" w:color="auto"/>
        <w:left w:val="none" w:sz="0" w:space="0" w:color="auto"/>
        <w:bottom w:val="none" w:sz="0" w:space="0" w:color="auto"/>
        <w:right w:val="none" w:sz="0" w:space="0" w:color="auto"/>
      </w:divBdr>
    </w:div>
    <w:div w:id="1805805008">
      <w:bodyDiv w:val="1"/>
      <w:marLeft w:val="0"/>
      <w:marRight w:val="0"/>
      <w:marTop w:val="0"/>
      <w:marBottom w:val="0"/>
      <w:divBdr>
        <w:top w:val="none" w:sz="0" w:space="0" w:color="auto"/>
        <w:left w:val="none" w:sz="0" w:space="0" w:color="auto"/>
        <w:bottom w:val="none" w:sz="0" w:space="0" w:color="auto"/>
        <w:right w:val="none" w:sz="0" w:space="0" w:color="auto"/>
      </w:divBdr>
    </w:div>
    <w:div w:id="1931546234">
      <w:bodyDiv w:val="1"/>
      <w:marLeft w:val="0"/>
      <w:marRight w:val="0"/>
      <w:marTop w:val="0"/>
      <w:marBottom w:val="0"/>
      <w:divBdr>
        <w:top w:val="none" w:sz="0" w:space="0" w:color="auto"/>
        <w:left w:val="none" w:sz="0" w:space="0" w:color="auto"/>
        <w:bottom w:val="none" w:sz="0" w:space="0" w:color="auto"/>
        <w:right w:val="none" w:sz="0" w:space="0" w:color="auto"/>
      </w:divBdr>
    </w:div>
    <w:div w:id="2072581726">
      <w:bodyDiv w:val="1"/>
      <w:marLeft w:val="0"/>
      <w:marRight w:val="0"/>
      <w:marTop w:val="0"/>
      <w:marBottom w:val="0"/>
      <w:divBdr>
        <w:top w:val="none" w:sz="0" w:space="0" w:color="auto"/>
        <w:left w:val="none" w:sz="0" w:space="0" w:color="auto"/>
        <w:bottom w:val="none" w:sz="0" w:space="0" w:color="auto"/>
        <w:right w:val="none" w:sz="0" w:space="0" w:color="auto"/>
      </w:divBdr>
    </w:div>
    <w:div w:id="2085176523">
      <w:bodyDiv w:val="1"/>
      <w:marLeft w:val="0"/>
      <w:marRight w:val="0"/>
      <w:marTop w:val="0"/>
      <w:marBottom w:val="0"/>
      <w:divBdr>
        <w:top w:val="none" w:sz="0" w:space="0" w:color="auto"/>
        <w:left w:val="none" w:sz="0" w:space="0" w:color="auto"/>
        <w:bottom w:val="none" w:sz="0" w:space="0" w:color="auto"/>
        <w:right w:val="none" w:sz="0" w:space="0" w:color="auto"/>
      </w:divBdr>
      <w:divsChild>
        <w:div w:id="35742951">
          <w:marLeft w:val="547"/>
          <w:marRight w:val="0"/>
          <w:marTop w:val="0"/>
          <w:marBottom w:val="0"/>
          <w:divBdr>
            <w:top w:val="none" w:sz="0" w:space="0" w:color="auto"/>
            <w:left w:val="none" w:sz="0" w:space="0" w:color="auto"/>
            <w:bottom w:val="none" w:sz="0" w:space="0" w:color="auto"/>
            <w:right w:val="none" w:sz="0" w:space="0" w:color="auto"/>
          </w:divBdr>
        </w:div>
        <w:div w:id="178278671">
          <w:marLeft w:val="547"/>
          <w:marRight w:val="0"/>
          <w:marTop w:val="0"/>
          <w:marBottom w:val="0"/>
          <w:divBdr>
            <w:top w:val="none" w:sz="0" w:space="0" w:color="auto"/>
            <w:left w:val="none" w:sz="0" w:space="0" w:color="auto"/>
            <w:bottom w:val="none" w:sz="0" w:space="0" w:color="auto"/>
            <w:right w:val="none" w:sz="0" w:space="0" w:color="auto"/>
          </w:divBdr>
        </w:div>
        <w:div w:id="651106960">
          <w:marLeft w:val="547"/>
          <w:marRight w:val="0"/>
          <w:marTop w:val="0"/>
          <w:marBottom w:val="0"/>
          <w:divBdr>
            <w:top w:val="none" w:sz="0" w:space="0" w:color="auto"/>
            <w:left w:val="none" w:sz="0" w:space="0" w:color="auto"/>
            <w:bottom w:val="none" w:sz="0" w:space="0" w:color="auto"/>
            <w:right w:val="none" w:sz="0" w:space="0" w:color="auto"/>
          </w:divBdr>
        </w:div>
        <w:div w:id="763495475">
          <w:marLeft w:val="547"/>
          <w:marRight w:val="0"/>
          <w:marTop w:val="0"/>
          <w:marBottom w:val="0"/>
          <w:divBdr>
            <w:top w:val="none" w:sz="0" w:space="0" w:color="auto"/>
            <w:left w:val="none" w:sz="0" w:space="0" w:color="auto"/>
            <w:bottom w:val="none" w:sz="0" w:space="0" w:color="auto"/>
            <w:right w:val="none" w:sz="0" w:space="0" w:color="auto"/>
          </w:divBdr>
        </w:div>
        <w:div w:id="826674269">
          <w:marLeft w:val="547"/>
          <w:marRight w:val="0"/>
          <w:marTop w:val="0"/>
          <w:marBottom w:val="0"/>
          <w:divBdr>
            <w:top w:val="none" w:sz="0" w:space="0" w:color="auto"/>
            <w:left w:val="none" w:sz="0" w:space="0" w:color="auto"/>
            <w:bottom w:val="none" w:sz="0" w:space="0" w:color="auto"/>
            <w:right w:val="none" w:sz="0" w:space="0" w:color="auto"/>
          </w:divBdr>
        </w:div>
        <w:div w:id="1077364734">
          <w:marLeft w:val="547"/>
          <w:marRight w:val="0"/>
          <w:marTop w:val="0"/>
          <w:marBottom w:val="0"/>
          <w:divBdr>
            <w:top w:val="none" w:sz="0" w:space="0" w:color="auto"/>
            <w:left w:val="none" w:sz="0" w:space="0" w:color="auto"/>
            <w:bottom w:val="none" w:sz="0" w:space="0" w:color="auto"/>
            <w:right w:val="none" w:sz="0" w:space="0" w:color="auto"/>
          </w:divBdr>
        </w:div>
        <w:div w:id="1175657001">
          <w:marLeft w:val="547"/>
          <w:marRight w:val="0"/>
          <w:marTop w:val="0"/>
          <w:marBottom w:val="0"/>
          <w:divBdr>
            <w:top w:val="none" w:sz="0" w:space="0" w:color="auto"/>
            <w:left w:val="none" w:sz="0" w:space="0" w:color="auto"/>
            <w:bottom w:val="none" w:sz="0" w:space="0" w:color="auto"/>
            <w:right w:val="none" w:sz="0" w:space="0" w:color="auto"/>
          </w:divBdr>
        </w:div>
        <w:div w:id="181699578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footer" Target="footer1.xml"/><Relationship Id="rId21" Type="http://schemas.openxmlformats.org/officeDocument/2006/relationships/diagramColors" Target="diagrams/colors3.xml"/><Relationship Id="rId34" Type="http://schemas.openxmlformats.org/officeDocument/2006/relationships/diagramLayout" Target="diagrams/layout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5.png"/><Relationship Id="rId1" Type="http://schemas.openxmlformats.org/officeDocument/2006/relationships/image" Target="media/image4.png"/></Relationships>
</file>

<file path=word/diagrams/_rels/data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diagrams/_rels/data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diagrams/_rels/drawing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E3278F-6EE5-4134-98BF-F81E241DF3F4}" type="doc">
      <dgm:prSet loTypeId="urn:microsoft.com/office/officeart/2005/8/layout/pList2" loCatId="list" qsTypeId="urn:microsoft.com/office/officeart/2005/8/quickstyle/3d1" qsCatId="3D" csTypeId="urn:microsoft.com/office/officeart/2005/8/colors/colorful5" csCatId="colorful" phldr="1"/>
      <dgm:spPr/>
    </dgm:pt>
    <dgm:pt modelId="{BBB3F459-F03F-47C9-AA8C-9C354867A11A}">
      <dgm:prSet phldrT="[Text]" custT="1"/>
      <dgm:spPr/>
      <dgm:t>
        <a:bodyPr/>
        <a:lstStyle/>
        <a:p>
          <a:pPr algn="l"/>
          <a:r>
            <a:rPr lang="en-PH" sz="1000">
              <a:latin typeface="Bookman Old Style" panose="02050604050505020204" pitchFamily="18" charset="0"/>
            </a:rPr>
            <a:t>1.Superintendent   </a:t>
          </a:r>
        </a:p>
        <a:p>
          <a:pPr algn="l"/>
          <a:endParaRPr lang="en-PH" sz="1000">
            <a:latin typeface="Bookman Old Style" panose="02050604050505020204" pitchFamily="18" charset="0"/>
          </a:endParaRPr>
        </a:p>
        <a:p>
          <a:pPr algn="l"/>
          <a:r>
            <a:rPr lang="en-PH" sz="1000">
              <a:latin typeface="Bookman Old Style" panose="02050604050505020204" pitchFamily="18" charset="0"/>
            </a:rPr>
            <a:t>2.Assst. Superintendent </a:t>
          </a:r>
        </a:p>
        <a:p>
          <a:pPr algn="l"/>
          <a:endParaRPr lang="en-PH" sz="1000">
            <a:latin typeface="Bookman Old Style" panose="02050604050505020204" pitchFamily="18" charset="0"/>
          </a:endParaRPr>
        </a:p>
        <a:p>
          <a:pPr algn="l"/>
          <a:r>
            <a:rPr lang="en-PH" sz="1000">
              <a:latin typeface="Bookman Old Style" panose="02050604050505020204" pitchFamily="18" charset="0"/>
            </a:rPr>
            <a:t>3.Chief of Division</a:t>
          </a:r>
        </a:p>
        <a:p>
          <a:pPr algn="l"/>
          <a:r>
            <a:rPr lang="en-PH" sz="1000">
              <a:latin typeface="Bookman Old Style" panose="02050604050505020204" pitchFamily="18" charset="0"/>
            </a:rPr>
            <a:t>        </a:t>
          </a:r>
        </a:p>
        <a:p>
          <a:pPr algn="l"/>
          <a:r>
            <a:rPr lang="en-PH" sz="1000">
              <a:latin typeface="Bookman Old Style" panose="02050604050505020204" pitchFamily="18" charset="0"/>
            </a:rPr>
            <a:t>4.Education Program Supervisor                </a:t>
          </a:r>
        </a:p>
        <a:p>
          <a:pPr algn="l"/>
          <a:endParaRPr lang="en-PH" sz="1000">
            <a:latin typeface="Bookman Old Style" panose="02050604050505020204" pitchFamily="18" charset="0"/>
          </a:endParaRPr>
        </a:p>
        <a:p>
          <a:pPr algn="l"/>
          <a:r>
            <a:rPr lang="en-PH" sz="1000">
              <a:latin typeface="Bookman Old Style" panose="02050604050505020204" pitchFamily="18" charset="0"/>
            </a:rPr>
            <a:t>5.District Supervisor   </a:t>
          </a:r>
        </a:p>
        <a:p>
          <a:pPr algn="l"/>
          <a:endParaRPr lang="en-PH" sz="1000">
            <a:latin typeface="Bookman Old Style" panose="02050604050505020204" pitchFamily="18" charset="0"/>
          </a:endParaRPr>
        </a:p>
        <a:p>
          <a:pPr algn="l"/>
          <a:r>
            <a:rPr lang="en-PH" sz="1000">
              <a:latin typeface="Bookman Old Style" panose="02050604050505020204" pitchFamily="18" charset="0"/>
            </a:rPr>
            <a:t>6.Section Chief/Unit Head                       </a:t>
          </a:r>
        </a:p>
        <a:p>
          <a:pPr algn="l"/>
          <a:endParaRPr lang="en-PH" sz="1000">
            <a:latin typeface="Bookman Old Style" panose="02050604050505020204" pitchFamily="18" charset="0"/>
          </a:endParaRPr>
        </a:p>
        <a:p>
          <a:pPr algn="l"/>
          <a:r>
            <a:rPr lang="en-PH" sz="1000">
              <a:latin typeface="Bookman Old Style" panose="02050604050505020204" pitchFamily="18" charset="0"/>
            </a:rPr>
            <a:t>7.Staff</a:t>
          </a:r>
        </a:p>
      </dgm:t>
    </dgm:pt>
    <dgm:pt modelId="{BED9F79F-F411-4135-92F0-4E98CC922B03}" type="parTrans" cxnId="{24E33E04-589E-4E6D-8BA0-27EA751CC2E0}">
      <dgm:prSet/>
      <dgm:spPr/>
      <dgm:t>
        <a:bodyPr/>
        <a:lstStyle/>
        <a:p>
          <a:endParaRPr lang="en-PH"/>
        </a:p>
      </dgm:t>
    </dgm:pt>
    <dgm:pt modelId="{CAC03F28-181F-4967-927F-DEEA84A1182D}" type="sibTrans" cxnId="{24E33E04-589E-4E6D-8BA0-27EA751CC2E0}">
      <dgm:prSet/>
      <dgm:spPr/>
      <dgm:t>
        <a:bodyPr/>
        <a:lstStyle/>
        <a:p>
          <a:endParaRPr lang="en-PH"/>
        </a:p>
      </dgm:t>
    </dgm:pt>
    <dgm:pt modelId="{ABE96378-B0F3-4234-9C7B-9BE92430E2EF}">
      <dgm:prSet phldrT="[Text]" custT="1"/>
      <dgm:spPr/>
      <dgm:t>
        <a:bodyPr/>
        <a:lstStyle/>
        <a:p>
          <a:pPr algn="l"/>
          <a:r>
            <a:rPr lang="en-PH" sz="1000">
              <a:latin typeface="Bookman Old Style" panose="02050604050505020204" pitchFamily="18" charset="0"/>
            </a:rPr>
            <a:t>1. Asst.Regional Director </a:t>
          </a:r>
        </a:p>
        <a:p>
          <a:pPr algn="l"/>
          <a:endParaRPr lang="en-PH" sz="1000">
            <a:latin typeface="Bookman Old Style" panose="02050604050505020204" pitchFamily="18" charset="0"/>
          </a:endParaRPr>
        </a:p>
        <a:p>
          <a:pPr algn="l"/>
          <a:r>
            <a:rPr lang="en-PH" sz="1000">
              <a:latin typeface="Bookman Old Style" panose="02050604050505020204" pitchFamily="18" charset="0"/>
            </a:rPr>
            <a:t>2. Superintendent</a:t>
          </a:r>
        </a:p>
        <a:p>
          <a:pPr algn="l"/>
          <a:endParaRPr lang="en-PH" sz="1000">
            <a:latin typeface="Bookman Old Style" panose="02050604050505020204" pitchFamily="18" charset="0"/>
          </a:endParaRPr>
        </a:p>
        <a:p>
          <a:pPr algn="l"/>
          <a:r>
            <a:rPr lang="en-PH" sz="1000">
              <a:latin typeface="Bookman Old Style" panose="02050604050505020204" pitchFamily="18" charset="0"/>
            </a:rPr>
            <a:t>3. Asst. Superintendent</a:t>
          </a:r>
        </a:p>
        <a:p>
          <a:pPr algn="l"/>
          <a:endParaRPr lang="en-PH" sz="1000">
            <a:latin typeface="Bookman Old Style" panose="02050604050505020204" pitchFamily="18" charset="0"/>
          </a:endParaRPr>
        </a:p>
        <a:p>
          <a:pPr algn="l"/>
          <a:r>
            <a:rPr lang="en-PH" sz="1000">
              <a:latin typeface="Bookman Old Style" panose="02050604050505020204" pitchFamily="18" charset="0"/>
            </a:rPr>
            <a:t>4. Chief of Division</a:t>
          </a:r>
        </a:p>
        <a:p>
          <a:pPr algn="l"/>
          <a:endParaRPr lang="en-PH" sz="1000">
            <a:latin typeface="Bookman Old Style" panose="02050604050505020204" pitchFamily="18" charset="0"/>
          </a:endParaRPr>
        </a:p>
        <a:p>
          <a:pPr algn="l"/>
          <a:endParaRPr lang="en-PH" sz="700">
            <a:latin typeface="Bookman Old Style" panose="02050604050505020204" pitchFamily="18" charset="0"/>
          </a:endParaRPr>
        </a:p>
        <a:p>
          <a:pPr algn="l"/>
          <a:r>
            <a:rPr lang="en-PH" sz="1000">
              <a:latin typeface="Bookman Old Style" panose="02050604050505020204" pitchFamily="18" charset="0"/>
            </a:rPr>
            <a:t>5. Chief of Division</a:t>
          </a:r>
        </a:p>
        <a:p>
          <a:pPr algn="l"/>
          <a:endParaRPr lang="en-PH" sz="1000">
            <a:latin typeface="Bookman Old Style" panose="02050604050505020204" pitchFamily="18" charset="0"/>
          </a:endParaRPr>
        </a:p>
        <a:p>
          <a:pPr algn="l"/>
          <a:r>
            <a:rPr lang="en-PH" sz="1000">
              <a:latin typeface="Bookman Old Style" panose="02050604050505020204" pitchFamily="18" charset="0"/>
            </a:rPr>
            <a:t>6. Chief of Division</a:t>
          </a:r>
        </a:p>
        <a:p>
          <a:pPr algn="l"/>
          <a:endParaRPr lang="en-PH" sz="1000">
            <a:latin typeface="Bookman Old Style" panose="02050604050505020204" pitchFamily="18" charset="0"/>
          </a:endParaRPr>
        </a:p>
        <a:p>
          <a:pPr algn="l"/>
          <a:r>
            <a:rPr lang="en-PH" sz="1000">
              <a:latin typeface="Bookman Old Style" panose="02050604050505020204" pitchFamily="18" charset="0"/>
            </a:rPr>
            <a:t>7. Section Chief.Unit Head</a:t>
          </a:r>
        </a:p>
        <a:p>
          <a:pPr algn="l"/>
          <a:endParaRPr lang="en-PH" sz="1000">
            <a:latin typeface="Bookman Old Style" panose="02050604050505020204" pitchFamily="18" charset="0"/>
          </a:endParaRPr>
        </a:p>
      </dgm:t>
    </dgm:pt>
    <dgm:pt modelId="{1D156365-C22D-4226-9863-398DE8BA9898}" type="parTrans" cxnId="{DF14F090-2D42-4870-9C8F-4669B7793F55}">
      <dgm:prSet/>
      <dgm:spPr/>
      <dgm:t>
        <a:bodyPr/>
        <a:lstStyle/>
        <a:p>
          <a:endParaRPr lang="en-PH"/>
        </a:p>
      </dgm:t>
    </dgm:pt>
    <dgm:pt modelId="{06082067-1178-423E-9DD1-67849E3952BA}" type="sibTrans" cxnId="{DF14F090-2D42-4870-9C8F-4669B7793F55}">
      <dgm:prSet/>
      <dgm:spPr/>
      <dgm:t>
        <a:bodyPr/>
        <a:lstStyle/>
        <a:p>
          <a:endParaRPr lang="en-PH"/>
        </a:p>
      </dgm:t>
    </dgm:pt>
    <dgm:pt modelId="{34BF95EE-3C94-4644-9CD9-EC9EE4AF921A}">
      <dgm:prSet phldrT="[Text]" custT="1"/>
      <dgm:spPr/>
      <dgm:t>
        <a:bodyPr/>
        <a:lstStyle/>
        <a:p>
          <a:pPr algn="l"/>
          <a:r>
            <a:rPr lang="en-PH" sz="1000">
              <a:latin typeface="Bookman Old Style" panose="02050604050505020204" pitchFamily="18" charset="0"/>
            </a:rPr>
            <a:t>1. Regional Director</a:t>
          </a:r>
        </a:p>
        <a:p>
          <a:pPr algn="l"/>
          <a:endParaRPr lang="en-PH" sz="1000">
            <a:latin typeface="Bookman Old Style" panose="02050604050505020204" pitchFamily="18" charset="0"/>
          </a:endParaRPr>
        </a:p>
        <a:p>
          <a:pPr algn="l"/>
          <a:r>
            <a:rPr lang="en-PH" sz="1000">
              <a:latin typeface="Bookman Old Style" panose="02050604050505020204" pitchFamily="18" charset="0"/>
            </a:rPr>
            <a:t>2. Asst. Regional Director</a:t>
          </a:r>
        </a:p>
        <a:p>
          <a:pPr algn="l"/>
          <a:endParaRPr lang="en-PH" sz="1000">
            <a:latin typeface="Bookman Old Style" panose="02050604050505020204" pitchFamily="18" charset="0"/>
          </a:endParaRPr>
        </a:p>
        <a:p>
          <a:pPr algn="l"/>
          <a:r>
            <a:rPr lang="en-PH" sz="1000">
              <a:latin typeface="Bookman Old Style" panose="02050604050505020204" pitchFamily="18" charset="0"/>
            </a:rPr>
            <a:t>3. Superintendent</a:t>
          </a:r>
        </a:p>
        <a:p>
          <a:pPr algn="l"/>
          <a:endParaRPr lang="en-PH" sz="1000">
            <a:latin typeface="Bookman Old Style" panose="02050604050505020204" pitchFamily="18" charset="0"/>
          </a:endParaRPr>
        </a:p>
        <a:p>
          <a:pPr algn="l"/>
          <a:r>
            <a:rPr lang="en-PH" sz="1000">
              <a:latin typeface="Bookman Old Style" panose="02050604050505020204" pitchFamily="18" charset="0"/>
            </a:rPr>
            <a:t>4. Asst. Superintendent</a:t>
          </a:r>
        </a:p>
        <a:p>
          <a:pPr algn="l"/>
          <a:endParaRPr lang="en-PH" sz="1000">
            <a:latin typeface="Bookman Old Style" panose="02050604050505020204" pitchFamily="18" charset="0"/>
          </a:endParaRPr>
        </a:p>
        <a:p>
          <a:pPr algn="l"/>
          <a:endParaRPr lang="en-PH" sz="700">
            <a:latin typeface="Bookman Old Style" panose="02050604050505020204" pitchFamily="18" charset="0"/>
          </a:endParaRPr>
        </a:p>
        <a:p>
          <a:pPr algn="l"/>
          <a:r>
            <a:rPr lang="en-PH" sz="1000">
              <a:latin typeface="Bookman Old Style" panose="02050604050505020204" pitchFamily="18" charset="0"/>
            </a:rPr>
            <a:t>5. Asst. Superintendent</a:t>
          </a:r>
        </a:p>
        <a:p>
          <a:pPr algn="l"/>
          <a:endParaRPr lang="en-PH" sz="1000">
            <a:latin typeface="Bookman Old Style" panose="02050604050505020204" pitchFamily="18" charset="0"/>
          </a:endParaRPr>
        </a:p>
        <a:p>
          <a:pPr algn="l"/>
          <a:r>
            <a:rPr lang="en-PH" sz="1000">
              <a:latin typeface="Bookman Old Style" panose="02050604050505020204" pitchFamily="18" charset="0"/>
            </a:rPr>
            <a:t>6. Asst. Superintendent</a:t>
          </a:r>
        </a:p>
        <a:p>
          <a:pPr algn="l"/>
          <a:endParaRPr lang="en-PH" sz="1000">
            <a:latin typeface="Bookman Old Style" panose="02050604050505020204" pitchFamily="18" charset="0"/>
          </a:endParaRPr>
        </a:p>
        <a:p>
          <a:pPr algn="l"/>
          <a:r>
            <a:rPr lang="en-PH" sz="1000">
              <a:latin typeface="Bookman Old Style" panose="02050604050505020204" pitchFamily="18" charset="0"/>
            </a:rPr>
            <a:t>7. Head of Division</a:t>
          </a:r>
        </a:p>
      </dgm:t>
    </dgm:pt>
    <dgm:pt modelId="{4C4EC7CC-FFB2-45CA-B4A5-C1B4246C75E4}" type="parTrans" cxnId="{7E0C1A85-8DE1-4E27-839F-71B1F1D7C267}">
      <dgm:prSet/>
      <dgm:spPr/>
      <dgm:t>
        <a:bodyPr/>
        <a:lstStyle/>
        <a:p>
          <a:endParaRPr lang="en-PH"/>
        </a:p>
      </dgm:t>
    </dgm:pt>
    <dgm:pt modelId="{B02803DC-3A49-41D7-8A57-425B69C2C7FA}" type="sibTrans" cxnId="{7E0C1A85-8DE1-4E27-839F-71B1F1D7C267}">
      <dgm:prSet/>
      <dgm:spPr/>
      <dgm:t>
        <a:bodyPr/>
        <a:lstStyle/>
        <a:p>
          <a:endParaRPr lang="en-PH"/>
        </a:p>
      </dgm:t>
    </dgm:pt>
    <dgm:pt modelId="{E7A5C8A1-A0BF-41D0-B580-5CCD0D34F8E1}" type="pres">
      <dgm:prSet presAssocID="{22E3278F-6EE5-4134-98BF-F81E241DF3F4}" presName="Name0" presStyleCnt="0">
        <dgm:presLayoutVars>
          <dgm:dir/>
          <dgm:resizeHandles val="exact"/>
        </dgm:presLayoutVars>
      </dgm:prSet>
      <dgm:spPr/>
    </dgm:pt>
    <dgm:pt modelId="{C82C5877-46D5-471B-A187-C45D21CD5360}" type="pres">
      <dgm:prSet presAssocID="{22E3278F-6EE5-4134-98BF-F81E241DF3F4}" presName="bkgdShp" presStyleLbl="alignAccFollowNode1" presStyleIdx="0" presStyleCnt="1" custScaleY="60783" custLinFactNeighborX="2231" custLinFactNeighborY="-68288"/>
      <dgm:spPr/>
    </dgm:pt>
    <dgm:pt modelId="{77B0D83B-6F9E-482A-A1F9-E7D0DCC88BAB}" type="pres">
      <dgm:prSet presAssocID="{22E3278F-6EE5-4134-98BF-F81E241DF3F4}" presName="linComp" presStyleCnt="0"/>
      <dgm:spPr/>
    </dgm:pt>
    <dgm:pt modelId="{79C6D2D7-88D3-4735-8143-052A0967280A}" type="pres">
      <dgm:prSet presAssocID="{BBB3F459-F03F-47C9-AA8C-9C354867A11A}" presName="compNode" presStyleCnt="0"/>
      <dgm:spPr/>
    </dgm:pt>
    <dgm:pt modelId="{BE2F72F2-F99B-4DB3-A97A-015159E3C3F0}" type="pres">
      <dgm:prSet presAssocID="{BBB3F459-F03F-47C9-AA8C-9C354867A11A}" presName="node" presStyleLbl="node1" presStyleIdx="0" presStyleCnt="3" custScaleX="2000000" custScaleY="120699" custLinFactNeighborX="-13534" custLinFactNeighborY="-8152">
        <dgm:presLayoutVars>
          <dgm:bulletEnabled val="1"/>
        </dgm:presLayoutVars>
      </dgm:prSet>
      <dgm:spPr/>
    </dgm:pt>
    <dgm:pt modelId="{3E495585-4ADD-48C0-BCA5-AF9FCBC1F4E7}" type="pres">
      <dgm:prSet presAssocID="{BBB3F459-F03F-47C9-AA8C-9C354867A11A}" presName="invisiNode" presStyleLbl="node1" presStyleIdx="0" presStyleCnt="3"/>
      <dgm:spPr/>
    </dgm:pt>
    <dgm:pt modelId="{7471B2C2-DAF3-4F0C-939F-43142EC1DD83}" type="pres">
      <dgm:prSet presAssocID="{BBB3F459-F03F-47C9-AA8C-9C354867A11A}" presName="imagNode" presStyleLbl="fgImgPlace1" presStyleIdx="0" presStyleCnt="3" custScaleX="1650179" custScaleY="26712" custLinFactNeighborX="-25631" custLinFactNeighborY="3248"/>
      <dgm:spPr>
        <a:blipFill>
          <a:blip xmlns:r="http://schemas.openxmlformats.org/officeDocument/2006/relationships" r:embed="rId1"/>
          <a:srcRect/>
          <a:stretch>
            <a:fillRect t="-17000" b="-17000"/>
          </a:stretch>
        </a:blipFill>
      </dgm:spPr>
    </dgm:pt>
    <dgm:pt modelId="{F35022BF-F542-48AD-8A2F-AE2A9A18EE9E}" type="pres">
      <dgm:prSet presAssocID="{CAC03F28-181F-4967-927F-DEEA84A1182D}" presName="sibTrans" presStyleLbl="sibTrans2D1" presStyleIdx="0" presStyleCnt="0"/>
      <dgm:spPr/>
    </dgm:pt>
    <dgm:pt modelId="{232DA4F2-AB1D-4229-AF41-38666DCE2FD2}" type="pres">
      <dgm:prSet presAssocID="{ABE96378-B0F3-4234-9C7B-9BE92430E2EF}" presName="compNode" presStyleCnt="0"/>
      <dgm:spPr/>
    </dgm:pt>
    <dgm:pt modelId="{09B70B59-5EE6-4304-B207-8E208CCACD91}" type="pres">
      <dgm:prSet presAssocID="{ABE96378-B0F3-4234-9C7B-9BE92430E2EF}" presName="node" presStyleLbl="node1" presStyleIdx="1" presStyleCnt="3" custScaleX="2000000" custScaleY="120340" custLinFactNeighborX="10368" custLinFactNeighborY="-7728">
        <dgm:presLayoutVars>
          <dgm:bulletEnabled val="1"/>
        </dgm:presLayoutVars>
      </dgm:prSet>
      <dgm:spPr/>
    </dgm:pt>
    <dgm:pt modelId="{28E9AD05-41ED-48E2-9828-C0A4559D0F32}" type="pres">
      <dgm:prSet presAssocID="{ABE96378-B0F3-4234-9C7B-9BE92430E2EF}" presName="invisiNode" presStyleLbl="node1" presStyleIdx="1" presStyleCnt="3"/>
      <dgm:spPr/>
    </dgm:pt>
    <dgm:pt modelId="{C9657711-0180-44B8-A704-818F17CE46F4}" type="pres">
      <dgm:prSet presAssocID="{ABE96378-B0F3-4234-9C7B-9BE92430E2EF}" presName="imagNode" presStyleLbl="fgImgPlace1" presStyleIdx="1" presStyleCnt="3" custScaleX="1783316" custScaleY="24458" custLinFactNeighborX="12816" custLinFactNeighborY="3800"/>
      <dgm:spPr>
        <a:blipFill>
          <a:blip xmlns:r="http://schemas.openxmlformats.org/officeDocument/2006/relationships" r:embed="rId2"/>
          <a:srcRect/>
          <a:stretch>
            <a:fillRect t="-17000" b="-17000"/>
          </a:stretch>
        </a:blipFill>
      </dgm:spPr>
    </dgm:pt>
    <dgm:pt modelId="{C2F8F8CD-F4A2-4B44-98B9-5C5F5157C275}" type="pres">
      <dgm:prSet presAssocID="{06082067-1178-423E-9DD1-67849E3952BA}" presName="sibTrans" presStyleLbl="sibTrans2D1" presStyleIdx="0" presStyleCnt="0"/>
      <dgm:spPr/>
    </dgm:pt>
    <dgm:pt modelId="{D45F73F9-445B-45EE-B941-B4458F3853F1}" type="pres">
      <dgm:prSet presAssocID="{34BF95EE-3C94-4644-9CD9-EC9EE4AF921A}" presName="compNode" presStyleCnt="0"/>
      <dgm:spPr/>
    </dgm:pt>
    <dgm:pt modelId="{E4F852C7-CD14-4061-B57A-7D89CD70B174}" type="pres">
      <dgm:prSet presAssocID="{34BF95EE-3C94-4644-9CD9-EC9EE4AF921A}" presName="node" presStyleLbl="node1" presStyleIdx="2" presStyleCnt="3" custScaleX="2000000" custScaleY="117701" custLinFactNeighborX="96118" custLinFactNeighborY="-7996">
        <dgm:presLayoutVars>
          <dgm:bulletEnabled val="1"/>
        </dgm:presLayoutVars>
      </dgm:prSet>
      <dgm:spPr/>
    </dgm:pt>
    <dgm:pt modelId="{CA3CF2F8-0EF8-42FB-B168-2B5F3D8E8A9C}" type="pres">
      <dgm:prSet presAssocID="{34BF95EE-3C94-4644-9CD9-EC9EE4AF921A}" presName="invisiNode" presStyleLbl="node1" presStyleIdx="2" presStyleCnt="3"/>
      <dgm:spPr/>
    </dgm:pt>
    <dgm:pt modelId="{6BCE3E14-EBFA-4939-AF4B-E5D7DA1B935F}" type="pres">
      <dgm:prSet presAssocID="{34BF95EE-3C94-4644-9CD9-EC9EE4AF921A}" presName="imagNode" presStyleLbl="fgImgPlace1" presStyleIdx="2" presStyleCnt="3" custScaleX="1818696" custScaleY="22948" custLinFactNeighborX="33397" custLinFactNeighborY="2492"/>
      <dgm:spPr>
        <a:blipFill>
          <a:blip xmlns:r="http://schemas.openxmlformats.org/officeDocument/2006/relationships" r:embed="rId3"/>
          <a:srcRect/>
          <a:stretch>
            <a:fillRect t="-17000" b="-17000"/>
          </a:stretch>
        </a:blipFill>
      </dgm:spPr>
    </dgm:pt>
  </dgm:ptLst>
  <dgm:cxnLst>
    <dgm:cxn modelId="{24E33E04-589E-4E6D-8BA0-27EA751CC2E0}" srcId="{22E3278F-6EE5-4134-98BF-F81E241DF3F4}" destId="{BBB3F459-F03F-47C9-AA8C-9C354867A11A}" srcOrd="0" destOrd="0" parTransId="{BED9F79F-F411-4135-92F0-4E98CC922B03}" sibTransId="{CAC03F28-181F-4967-927F-DEEA84A1182D}"/>
    <dgm:cxn modelId="{9858090C-1B8F-4025-BEC2-E9F03381DB6F}" type="presOf" srcId="{22E3278F-6EE5-4134-98BF-F81E241DF3F4}" destId="{E7A5C8A1-A0BF-41D0-B580-5CCD0D34F8E1}" srcOrd="0" destOrd="0" presId="urn:microsoft.com/office/officeart/2005/8/layout/pList2"/>
    <dgm:cxn modelId="{19005230-6DA3-4FB7-80D9-776ABD46EBB4}" type="presOf" srcId="{34BF95EE-3C94-4644-9CD9-EC9EE4AF921A}" destId="{E4F852C7-CD14-4061-B57A-7D89CD70B174}" srcOrd="0" destOrd="0" presId="urn:microsoft.com/office/officeart/2005/8/layout/pList2"/>
    <dgm:cxn modelId="{99E18E3F-BFF7-4ADB-A18F-51383F183BC5}" type="presOf" srcId="{ABE96378-B0F3-4234-9C7B-9BE92430E2EF}" destId="{09B70B59-5EE6-4304-B207-8E208CCACD91}" srcOrd="0" destOrd="0" presId="urn:microsoft.com/office/officeart/2005/8/layout/pList2"/>
    <dgm:cxn modelId="{851B7E40-2422-4D47-B7E2-653C2A1D2EF3}" type="presOf" srcId="{CAC03F28-181F-4967-927F-DEEA84A1182D}" destId="{F35022BF-F542-48AD-8A2F-AE2A9A18EE9E}" srcOrd="0" destOrd="0" presId="urn:microsoft.com/office/officeart/2005/8/layout/pList2"/>
    <dgm:cxn modelId="{7E0C1A85-8DE1-4E27-839F-71B1F1D7C267}" srcId="{22E3278F-6EE5-4134-98BF-F81E241DF3F4}" destId="{34BF95EE-3C94-4644-9CD9-EC9EE4AF921A}" srcOrd="2" destOrd="0" parTransId="{4C4EC7CC-FFB2-45CA-B4A5-C1B4246C75E4}" sibTransId="{B02803DC-3A49-41D7-8A57-425B69C2C7FA}"/>
    <dgm:cxn modelId="{DF14F090-2D42-4870-9C8F-4669B7793F55}" srcId="{22E3278F-6EE5-4134-98BF-F81E241DF3F4}" destId="{ABE96378-B0F3-4234-9C7B-9BE92430E2EF}" srcOrd="1" destOrd="0" parTransId="{1D156365-C22D-4226-9863-398DE8BA9898}" sibTransId="{06082067-1178-423E-9DD1-67849E3952BA}"/>
    <dgm:cxn modelId="{AA2086E2-B431-4000-9A8F-934BCCAD06AF}" type="presOf" srcId="{06082067-1178-423E-9DD1-67849E3952BA}" destId="{C2F8F8CD-F4A2-4B44-98B9-5C5F5157C275}" srcOrd="0" destOrd="0" presId="urn:microsoft.com/office/officeart/2005/8/layout/pList2"/>
    <dgm:cxn modelId="{7ED6C6EB-3328-406A-B3B4-A28654A4CF2D}" type="presOf" srcId="{BBB3F459-F03F-47C9-AA8C-9C354867A11A}" destId="{BE2F72F2-F99B-4DB3-A97A-015159E3C3F0}" srcOrd="0" destOrd="0" presId="urn:microsoft.com/office/officeart/2005/8/layout/pList2"/>
    <dgm:cxn modelId="{6D3415DC-0DCD-4B24-879A-E3BD36FB9815}" type="presParOf" srcId="{E7A5C8A1-A0BF-41D0-B580-5CCD0D34F8E1}" destId="{C82C5877-46D5-471B-A187-C45D21CD5360}" srcOrd="0" destOrd="0" presId="urn:microsoft.com/office/officeart/2005/8/layout/pList2"/>
    <dgm:cxn modelId="{B9C1949F-1D83-4E65-81A1-5A7C223ACEDD}" type="presParOf" srcId="{E7A5C8A1-A0BF-41D0-B580-5CCD0D34F8E1}" destId="{77B0D83B-6F9E-482A-A1F9-E7D0DCC88BAB}" srcOrd="1" destOrd="0" presId="urn:microsoft.com/office/officeart/2005/8/layout/pList2"/>
    <dgm:cxn modelId="{F9EE0E1C-350E-49DF-8650-8DA8D8C4F55B}" type="presParOf" srcId="{77B0D83B-6F9E-482A-A1F9-E7D0DCC88BAB}" destId="{79C6D2D7-88D3-4735-8143-052A0967280A}" srcOrd="0" destOrd="0" presId="urn:microsoft.com/office/officeart/2005/8/layout/pList2"/>
    <dgm:cxn modelId="{1B5C5BAF-0FFD-443E-873E-7424AF423703}" type="presParOf" srcId="{79C6D2D7-88D3-4735-8143-052A0967280A}" destId="{BE2F72F2-F99B-4DB3-A97A-015159E3C3F0}" srcOrd="0" destOrd="0" presId="urn:microsoft.com/office/officeart/2005/8/layout/pList2"/>
    <dgm:cxn modelId="{D8B6CF35-9999-4359-852C-AE2EE7BD29CE}" type="presParOf" srcId="{79C6D2D7-88D3-4735-8143-052A0967280A}" destId="{3E495585-4ADD-48C0-BCA5-AF9FCBC1F4E7}" srcOrd="1" destOrd="0" presId="urn:microsoft.com/office/officeart/2005/8/layout/pList2"/>
    <dgm:cxn modelId="{6B561446-AED6-4336-8302-DFA886E4F34B}" type="presParOf" srcId="{79C6D2D7-88D3-4735-8143-052A0967280A}" destId="{7471B2C2-DAF3-4F0C-939F-43142EC1DD83}" srcOrd="2" destOrd="0" presId="urn:microsoft.com/office/officeart/2005/8/layout/pList2"/>
    <dgm:cxn modelId="{FE3CC2B8-BB40-405F-9C8D-E994535F2944}" type="presParOf" srcId="{77B0D83B-6F9E-482A-A1F9-E7D0DCC88BAB}" destId="{F35022BF-F542-48AD-8A2F-AE2A9A18EE9E}" srcOrd="1" destOrd="0" presId="urn:microsoft.com/office/officeart/2005/8/layout/pList2"/>
    <dgm:cxn modelId="{2EEA76F8-F2C2-414C-8B26-EDB6437DE0F9}" type="presParOf" srcId="{77B0D83B-6F9E-482A-A1F9-E7D0DCC88BAB}" destId="{232DA4F2-AB1D-4229-AF41-38666DCE2FD2}" srcOrd="2" destOrd="0" presId="urn:microsoft.com/office/officeart/2005/8/layout/pList2"/>
    <dgm:cxn modelId="{E5704615-4DC7-4BA6-A329-2B3F76685CC2}" type="presParOf" srcId="{232DA4F2-AB1D-4229-AF41-38666DCE2FD2}" destId="{09B70B59-5EE6-4304-B207-8E208CCACD91}" srcOrd="0" destOrd="0" presId="urn:microsoft.com/office/officeart/2005/8/layout/pList2"/>
    <dgm:cxn modelId="{09F01029-9278-4F4D-9B63-0AD60CA7CDB5}" type="presParOf" srcId="{232DA4F2-AB1D-4229-AF41-38666DCE2FD2}" destId="{28E9AD05-41ED-48E2-9828-C0A4559D0F32}" srcOrd="1" destOrd="0" presId="urn:microsoft.com/office/officeart/2005/8/layout/pList2"/>
    <dgm:cxn modelId="{45F19488-7351-4B6E-88EA-AF593FD99E8A}" type="presParOf" srcId="{232DA4F2-AB1D-4229-AF41-38666DCE2FD2}" destId="{C9657711-0180-44B8-A704-818F17CE46F4}" srcOrd="2" destOrd="0" presId="urn:microsoft.com/office/officeart/2005/8/layout/pList2"/>
    <dgm:cxn modelId="{A9889065-BD91-437F-8436-2DC0A269501A}" type="presParOf" srcId="{77B0D83B-6F9E-482A-A1F9-E7D0DCC88BAB}" destId="{C2F8F8CD-F4A2-4B44-98B9-5C5F5157C275}" srcOrd="3" destOrd="0" presId="urn:microsoft.com/office/officeart/2005/8/layout/pList2"/>
    <dgm:cxn modelId="{DC3639E4-143A-4EC0-A4F5-959EE04D8F6C}" type="presParOf" srcId="{77B0D83B-6F9E-482A-A1F9-E7D0DCC88BAB}" destId="{D45F73F9-445B-45EE-B941-B4458F3853F1}" srcOrd="4" destOrd="0" presId="urn:microsoft.com/office/officeart/2005/8/layout/pList2"/>
    <dgm:cxn modelId="{4B6A988E-8DDF-409E-A343-99F891D06B26}" type="presParOf" srcId="{D45F73F9-445B-45EE-B941-B4458F3853F1}" destId="{E4F852C7-CD14-4061-B57A-7D89CD70B174}" srcOrd="0" destOrd="0" presId="urn:microsoft.com/office/officeart/2005/8/layout/pList2"/>
    <dgm:cxn modelId="{2B219725-1F26-4CA5-8EA3-9960C5EF0E16}" type="presParOf" srcId="{D45F73F9-445B-45EE-B941-B4458F3853F1}" destId="{CA3CF2F8-0EF8-42FB-B168-2B5F3D8E8A9C}" srcOrd="1" destOrd="0" presId="urn:microsoft.com/office/officeart/2005/8/layout/pList2"/>
    <dgm:cxn modelId="{4F4363FF-A15B-4E23-9556-98EE6AF81ABA}" type="presParOf" srcId="{D45F73F9-445B-45EE-B941-B4458F3853F1}" destId="{6BCE3E14-EBFA-4939-AF4B-E5D7DA1B935F}" srcOrd="2" destOrd="0" presId="urn:microsoft.com/office/officeart/2005/8/layout/p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E3278F-6EE5-4134-98BF-F81E241DF3F4}" type="doc">
      <dgm:prSet loTypeId="urn:microsoft.com/office/officeart/2005/8/layout/pList2" loCatId="list" qsTypeId="urn:microsoft.com/office/officeart/2005/8/quickstyle/3d1" qsCatId="3D" csTypeId="urn:microsoft.com/office/officeart/2005/8/colors/colorful5" csCatId="colorful" phldr="1"/>
      <dgm:spPr/>
      <dgm:t>
        <a:bodyPr/>
        <a:lstStyle/>
        <a:p>
          <a:endParaRPr lang="en-PH"/>
        </a:p>
      </dgm:t>
    </dgm:pt>
    <dgm:pt modelId="{BBB3F459-F03F-47C9-AA8C-9C354867A11A}">
      <dgm:prSet phldrT="[Text]" custT="1"/>
      <dgm:spPr/>
      <dgm:t>
        <a:bodyPr/>
        <a:lstStyle/>
        <a:p>
          <a:pPr algn="l"/>
          <a:r>
            <a:rPr lang="en-PH" sz="1000">
              <a:latin typeface="Bookman Old Style" panose="02050604050505020204" pitchFamily="18" charset="0"/>
            </a:rPr>
            <a:t>1.Principal   </a:t>
          </a:r>
        </a:p>
        <a:p>
          <a:pPr algn="l"/>
          <a:endParaRPr lang="en-PH" sz="1000">
            <a:latin typeface="Bookman Old Style" panose="02050604050505020204" pitchFamily="18" charset="0"/>
          </a:endParaRPr>
        </a:p>
        <a:p>
          <a:pPr algn="l"/>
          <a:r>
            <a:rPr lang="en-PH" sz="1000">
              <a:latin typeface="Bookman Old Style" panose="02050604050505020204" pitchFamily="18" charset="0"/>
            </a:rPr>
            <a:t>2.Head/Master Teacher </a:t>
          </a:r>
        </a:p>
        <a:p>
          <a:pPr algn="l"/>
          <a:endParaRPr lang="en-PH" sz="1000">
            <a:latin typeface="Bookman Old Style" panose="02050604050505020204" pitchFamily="18" charset="0"/>
          </a:endParaRPr>
        </a:p>
        <a:p>
          <a:pPr algn="l"/>
          <a:r>
            <a:rPr lang="en-PH" sz="1000">
              <a:latin typeface="Bookman Old Style" panose="02050604050505020204" pitchFamily="18" charset="0"/>
            </a:rPr>
            <a:t>3.Teacher</a:t>
          </a:r>
        </a:p>
        <a:p>
          <a:pPr algn="l"/>
          <a:r>
            <a:rPr lang="en-PH" sz="1000">
              <a:latin typeface="Bookman Old Style" panose="02050604050505020204" pitchFamily="18" charset="0"/>
            </a:rPr>
            <a:t>        </a:t>
          </a:r>
        </a:p>
        <a:p>
          <a:pPr algn="l"/>
          <a:r>
            <a:rPr lang="en-PH" sz="1000">
              <a:latin typeface="Bookman Old Style" panose="02050604050505020204" pitchFamily="18" charset="0"/>
            </a:rPr>
            <a:t>4.Non-Teaching Staff                </a:t>
          </a:r>
        </a:p>
      </dgm:t>
    </dgm:pt>
    <dgm:pt modelId="{BED9F79F-F411-4135-92F0-4E98CC922B03}" type="parTrans" cxnId="{24E33E04-589E-4E6D-8BA0-27EA751CC2E0}">
      <dgm:prSet/>
      <dgm:spPr/>
      <dgm:t>
        <a:bodyPr/>
        <a:lstStyle/>
        <a:p>
          <a:endParaRPr lang="en-PH"/>
        </a:p>
      </dgm:t>
    </dgm:pt>
    <dgm:pt modelId="{CAC03F28-181F-4967-927F-DEEA84A1182D}" type="sibTrans" cxnId="{24E33E04-589E-4E6D-8BA0-27EA751CC2E0}">
      <dgm:prSet/>
      <dgm:spPr/>
      <dgm:t>
        <a:bodyPr/>
        <a:lstStyle/>
        <a:p>
          <a:endParaRPr lang="en-PH"/>
        </a:p>
      </dgm:t>
    </dgm:pt>
    <dgm:pt modelId="{ABE96378-B0F3-4234-9C7B-9BE92430E2EF}">
      <dgm:prSet phldrT="[Text]" custT="1"/>
      <dgm:spPr/>
      <dgm:t>
        <a:bodyPr/>
        <a:lstStyle/>
        <a:p>
          <a:pPr algn="l"/>
          <a:r>
            <a:rPr lang="en-PH" sz="1000">
              <a:latin typeface="Bookman Old Style" panose="02050604050505020204" pitchFamily="18" charset="0"/>
            </a:rPr>
            <a:t>1. Asst.Superintendent </a:t>
          </a:r>
        </a:p>
        <a:p>
          <a:pPr algn="l"/>
          <a:endParaRPr lang="en-PH" sz="1000">
            <a:latin typeface="Bookman Old Style" panose="02050604050505020204" pitchFamily="18" charset="0"/>
          </a:endParaRPr>
        </a:p>
        <a:p>
          <a:pPr algn="l"/>
          <a:r>
            <a:rPr lang="en-PH" sz="1000">
              <a:latin typeface="Bookman Old Style" panose="02050604050505020204" pitchFamily="18" charset="0"/>
            </a:rPr>
            <a:t>2. Principal</a:t>
          </a:r>
        </a:p>
        <a:p>
          <a:pPr algn="l"/>
          <a:endParaRPr lang="en-PH" sz="1000">
            <a:latin typeface="Bookman Old Style" panose="02050604050505020204" pitchFamily="18" charset="0"/>
          </a:endParaRPr>
        </a:p>
        <a:p>
          <a:pPr algn="l"/>
          <a:r>
            <a:rPr lang="en-PH" sz="1000">
              <a:latin typeface="Bookman Old Style" panose="02050604050505020204" pitchFamily="18" charset="0"/>
            </a:rPr>
            <a:t>3. Head/Master Teacher </a:t>
          </a:r>
        </a:p>
        <a:p>
          <a:pPr algn="l"/>
          <a:endParaRPr lang="en-PH" sz="1000">
            <a:latin typeface="Bookman Old Style" panose="02050604050505020204" pitchFamily="18" charset="0"/>
          </a:endParaRPr>
        </a:p>
        <a:p>
          <a:pPr algn="l"/>
          <a:r>
            <a:rPr lang="en-PH" sz="1000">
              <a:latin typeface="Bookman Old Style" panose="02050604050505020204" pitchFamily="18" charset="0"/>
            </a:rPr>
            <a:t>4. Principal</a:t>
          </a:r>
        </a:p>
        <a:p>
          <a:pPr algn="l"/>
          <a:endParaRPr lang="en-PH" sz="1000">
            <a:latin typeface="Bookman Old Style" panose="02050604050505020204" pitchFamily="18" charset="0"/>
          </a:endParaRPr>
        </a:p>
      </dgm:t>
    </dgm:pt>
    <dgm:pt modelId="{1D156365-C22D-4226-9863-398DE8BA9898}" type="parTrans" cxnId="{DF14F090-2D42-4870-9C8F-4669B7793F55}">
      <dgm:prSet/>
      <dgm:spPr/>
      <dgm:t>
        <a:bodyPr/>
        <a:lstStyle/>
        <a:p>
          <a:endParaRPr lang="en-PH"/>
        </a:p>
      </dgm:t>
    </dgm:pt>
    <dgm:pt modelId="{06082067-1178-423E-9DD1-67849E3952BA}" type="sibTrans" cxnId="{DF14F090-2D42-4870-9C8F-4669B7793F55}">
      <dgm:prSet/>
      <dgm:spPr/>
      <dgm:t>
        <a:bodyPr/>
        <a:lstStyle/>
        <a:p>
          <a:endParaRPr lang="en-PH"/>
        </a:p>
      </dgm:t>
    </dgm:pt>
    <dgm:pt modelId="{34BF95EE-3C94-4644-9CD9-EC9EE4AF921A}">
      <dgm:prSet phldrT="[Text]" custT="1"/>
      <dgm:spPr/>
      <dgm:t>
        <a:bodyPr/>
        <a:lstStyle/>
        <a:p>
          <a:pPr algn="l"/>
          <a:r>
            <a:rPr lang="en-PH" sz="1000">
              <a:latin typeface="Bookman Old Style" panose="02050604050505020204" pitchFamily="18" charset="0"/>
            </a:rPr>
            <a:t>1. Superintendent</a:t>
          </a:r>
        </a:p>
        <a:p>
          <a:pPr algn="l"/>
          <a:endParaRPr lang="en-PH" sz="1000">
            <a:latin typeface="Bookman Old Style" panose="02050604050505020204" pitchFamily="18" charset="0"/>
          </a:endParaRPr>
        </a:p>
        <a:p>
          <a:pPr algn="l"/>
          <a:r>
            <a:rPr lang="en-PH" sz="1000">
              <a:latin typeface="Bookman Old Style" panose="02050604050505020204" pitchFamily="18" charset="0"/>
            </a:rPr>
            <a:t>2. Superintendent</a:t>
          </a:r>
        </a:p>
        <a:p>
          <a:pPr algn="l"/>
          <a:endParaRPr lang="en-PH" sz="1000">
            <a:latin typeface="Bookman Old Style" panose="02050604050505020204" pitchFamily="18" charset="0"/>
          </a:endParaRPr>
        </a:p>
        <a:p>
          <a:pPr algn="l"/>
          <a:r>
            <a:rPr lang="en-PH" sz="1000">
              <a:latin typeface="Bookman Old Style" panose="02050604050505020204" pitchFamily="18" charset="0"/>
            </a:rPr>
            <a:t>3. Principal</a:t>
          </a:r>
        </a:p>
        <a:p>
          <a:pPr algn="l"/>
          <a:endParaRPr lang="en-PH" sz="1000">
            <a:latin typeface="Bookman Old Style" panose="02050604050505020204" pitchFamily="18" charset="0"/>
          </a:endParaRPr>
        </a:p>
        <a:p>
          <a:pPr algn="l"/>
          <a:r>
            <a:rPr lang="en-PH" sz="900">
              <a:latin typeface="Bookman Old Style" panose="02050604050505020204" pitchFamily="18" charset="0"/>
            </a:rPr>
            <a:t>4. Administrative Officer V</a:t>
          </a:r>
        </a:p>
      </dgm:t>
    </dgm:pt>
    <dgm:pt modelId="{4C4EC7CC-FFB2-45CA-B4A5-C1B4246C75E4}" type="parTrans" cxnId="{7E0C1A85-8DE1-4E27-839F-71B1F1D7C267}">
      <dgm:prSet/>
      <dgm:spPr/>
      <dgm:t>
        <a:bodyPr/>
        <a:lstStyle/>
        <a:p>
          <a:endParaRPr lang="en-PH"/>
        </a:p>
      </dgm:t>
    </dgm:pt>
    <dgm:pt modelId="{B02803DC-3A49-41D7-8A57-425B69C2C7FA}" type="sibTrans" cxnId="{7E0C1A85-8DE1-4E27-839F-71B1F1D7C267}">
      <dgm:prSet/>
      <dgm:spPr/>
      <dgm:t>
        <a:bodyPr/>
        <a:lstStyle/>
        <a:p>
          <a:endParaRPr lang="en-PH"/>
        </a:p>
      </dgm:t>
    </dgm:pt>
    <dgm:pt modelId="{E7A5C8A1-A0BF-41D0-B580-5CCD0D34F8E1}" type="pres">
      <dgm:prSet presAssocID="{22E3278F-6EE5-4134-98BF-F81E241DF3F4}" presName="Name0" presStyleCnt="0">
        <dgm:presLayoutVars>
          <dgm:dir/>
          <dgm:resizeHandles val="exact"/>
        </dgm:presLayoutVars>
      </dgm:prSet>
      <dgm:spPr/>
    </dgm:pt>
    <dgm:pt modelId="{C82C5877-46D5-471B-A187-C45D21CD5360}" type="pres">
      <dgm:prSet presAssocID="{22E3278F-6EE5-4134-98BF-F81E241DF3F4}" presName="bkgdShp" presStyleLbl="alignAccFollowNode1" presStyleIdx="0" presStyleCnt="1" custScaleY="60783" custLinFactNeighborX="1157" custLinFactNeighborY="-30289"/>
      <dgm:spPr/>
    </dgm:pt>
    <dgm:pt modelId="{77B0D83B-6F9E-482A-A1F9-E7D0DCC88BAB}" type="pres">
      <dgm:prSet presAssocID="{22E3278F-6EE5-4134-98BF-F81E241DF3F4}" presName="linComp" presStyleCnt="0"/>
      <dgm:spPr/>
    </dgm:pt>
    <dgm:pt modelId="{79C6D2D7-88D3-4735-8143-052A0967280A}" type="pres">
      <dgm:prSet presAssocID="{BBB3F459-F03F-47C9-AA8C-9C354867A11A}" presName="compNode" presStyleCnt="0"/>
      <dgm:spPr/>
    </dgm:pt>
    <dgm:pt modelId="{BE2F72F2-F99B-4DB3-A97A-015159E3C3F0}" type="pres">
      <dgm:prSet presAssocID="{BBB3F459-F03F-47C9-AA8C-9C354867A11A}" presName="node" presStyleLbl="node1" presStyleIdx="0" presStyleCnt="3" custScaleX="2000000" custScaleY="104135" custLinFactNeighborX="-26877" custLinFactNeighborY="-18600">
        <dgm:presLayoutVars>
          <dgm:bulletEnabled val="1"/>
        </dgm:presLayoutVars>
      </dgm:prSet>
      <dgm:spPr/>
    </dgm:pt>
    <dgm:pt modelId="{3E495585-4ADD-48C0-BCA5-AF9FCBC1F4E7}" type="pres">
      <dgm:prSet presAssocID="{BBB3F459-F03F-47C9-AA8C-9C354867A11A}" presName="invisiNode" presStyleLbl="node1" presStyleIdx="0" presStyleCnt="3"/>
      <dgm:spPr/>
    </dgm:pt>
    <dgm:pt modelId="{7471B2C2-DAF3-4F0C-939F-43142EC1DD83}" type="pres">
      <dgm:prSet presAssocID="{BBB3F459-F03F-47C9-AA8C-9C354867A11A}" presName="imagNode" presStyleLbl="fgImgPlace1" presStyleIdx="0" presStyleCnt="3" custScaleX="1650179" custScaleY="26712" custLinFactNeighborX="-25631" custLinFactNeighborY="-2903"/>
      <dgm:spPr>
        <a:blipFill>
          <a:blip xmlns:r="http://schemas.openxmlformats.org/officeDocument/2006/relationships" r:embed="rId1"/>
          <a:srcRect/>
          <a:stretch>
            <a:fillRect t="-17000" b="-17000"/>
          </a:stretch>
        </a:blipFill>
      </dgm:spPr>
    </dgm:pt>
    <dgm:pt modelId="{F35022BF-F542-48AD-8A2F-AE2A9A18EE9E}" type="pres">
      <dgm:prSet presAssocID="{CAC03F28-181F-4967-927F-DEEA84A1182D}" presName="sibTrans" presStyleLbl="sibTrans2D1" presStyleIdx="0" presStyleCnt="0"/>
      <dgm:spPr/>
    </dgm:pt>
    <dgm:pt modelId="{232DA4F2-AB1D-4229-AF41-38666DCE2FD2}" type="pres">
      <dgm:prSet presAssocID="{ABE96378-B0F3-4234-9C7B-9BE92430E2EF}" presName="compNode" presStyleCnt="0"/>
      <dgm:spPr/>
    </dgm:pt>
    <dgm:pt modelId="{09B70B59-5EE6-4304-B207-8E208CCACD91}" type="pres">
      <dgm:prSet presAssocID="{ABE96378-B0F3-4234-9C7B-9BE92430E2EF}" presName="node" presStyleLbl="node1" presStyleIdx="1" presStyleCnt="3" custScaleX="2000000" custScaleY="104329" custLinFactNeighborX="23718" custLinFactNeighborY="-19195">
        <dgm:presLayoutVars>
          <dgm:bulletEnabled val="1"/>
        </dgm:presLayoutVars>
      </dgm:prSet>
      <dgm:spPr/>
    </dgm:pt>
    <dgm:pt modelId="{28E9AD05-41ED-48E2-9828-C0A4559D0F32}" type="pres">
      <dgm:prSet presAssocID="{ABE96378-B0F3-4234-9C7B-9BE92430E2EF}" presName="invisiNode" presStyleLbl="node1" presStyleIdx="1" presStyleCnt="3"/>
      <dgm:spPr/>
    </dgm:pt>
    <dgm:pt modelId="{C9657711-0180-44B8-A704-818F17CE46F4}" type="pres">
      <dgm:prSet presAssocID="{ABE96378-B0F3-4234-9C7B-9BE92430E2EF}" presName="imagNode" presStyleLbl="fgImgPlace1" presStyleIdx="1" presStyleCnt="3" custScaleX="1783316" custScaleY="24458" custLinFactNeighborX="12816" custLinFactNeighborY="-928"/>
      <dgm:spPr>
        <a:blipFill>
          <a:blip xmlns:r="http://schemas.openxmlformats.org/officeDocument/2006/relationships" r:embed="rId2"/>
          <a:srcRect/>
          <a:stretch>
            <a:fillRect t="-17000" b="-17000"/>
          </a:stretch>
        </a:blipFill>
      </dgm:spPr>
    </dgm:pt>
    <dgm:pt modelId="{C2F8F8CD-F4A2-4B44-98B9-5C5F5157C275}" type="pres">
      <dgm:prSet presAssocID="{06082067-1178-423E-9DD1-67849E3952BA}" presName="sibTrans" presStyleLbl="sibTrans2D1" presStyleIdx="0" presStyleCnt="0"/>
      <dgm:spPr/>
    </dgm:pt>
    <dgm:pt modelId="{D45F73F9-445B-45EE-B941-B4458F3853F1}" type="pres">
      <dgm:prSet presAssocID="{34BF95EE-3C94-4644-9CD9-EC9EE4AF921A}" presName="compNode" presStyleCnt="0"/>
      <dgm:spPr/>
    </dgm:pt>
    <dgm:pt modelId="{E4F852C7-CD14-4061-B57A-7D89CD70B174}" type="pres">
      <dgm:prSet presAssocID="{34BF95EE-3C94-4644-9CD9-EC9EE4AF921A}" presName="node" presStyleLbl="node1" presStyleIdx="2" presStyleCnt="3" custScaleX="2000000" custScaleY="98494" custLinFactX="2789" custLinFactNeighborX="100000" custLinFactNeighborY="-21589">
        <dgm:presLayoutVars>
          <dgm:bulletEnabled val="1"/>
        </dgm:presLayoutVars>
      </dgm:prSet>
      <dgm:spPr/>
    </dgm:pt>
    <dgm:pt modelId="{CA3CF2F8-0EF8-42FB-B168-2B5F3D8E8A9C}" type="pres">
      <dgm:prSet presAssocID="{34BF95EE-3C94-4644-9CD9-EC9EE4AF921A}" presName="invisiNode" presStyleLbl="node1" presStyleIdx="2" presStyleCnt="3"/>
      <dgm:spPr/>
    </dgm:pt>
    <dgm:pt modelId="{6BCE3E14-EBFA-4939-AF4B-E5D7DA1B935F}" type="pres">
      <dgm:prSet presAssocID="{34BF95EE-3C94-4644-9CD9-EC9EE4AF921A}" presName="imagNode" presStyleLbl="fgImgPlace1" presStyleIdx="2" presStyleCnt="3" custScaleX="1818696" custScaleY="22948" custLinFactNeighborX="53412" custLinFactNeighborY="-3672"/>
      <dgm:spPr>
        <a:blipFill>
          <a:blip xmlns:r="http://schemas.openxmlformats.org/officeDocument/2006/relationships" r:embed="rId3"/>
          <a:srcRect/>
          <a:stretch>
            <a:fillRect t="-17000" b="-17000"/>
          </a:stretch>
        </a:blipFill>
      </dgm:spPr>
    </dgm:pt>
  </dgm:ptLst>
  <dgm:cxnLst>
    <dgm:cxn modelId="{24E33E04-589E-4E6D-8BA0-27EA751CC2E0}" srcId="{22E3278F-6EE5-4134-98BF-F81E241DF3F4}" destId="{BBB3F459-F03F-47C9-AA8C-9C354867A11A}" srcOrd="0" destOrd="0" parTransId="{BED9F79F-F411-4135-92F0-4E98CC922B03}" sibTransId="{CAC03F28-181F-4967-927F-DEEA84A1182D}"/>
    <dgm:cxn modelId="{9858090C-1B8F-4025-BEC2-E9F03381DB6F}" type="presOf" srcId="{22E3278F-6EE5-4134-98BF-F81E241DF3F4}" destId="{E7A5C8A1-A0BF-41D0-B580-5CCD0D34F8E1}" srcOrd="0" destOrd="0" presId="urn:microsoft.com/office/officeart/2005/8/layout/pList2"/>
    <dgm:cxn modelId="{19005230-6DA3-4FB7-80D9-776ABD46EBB4}" type="presOf" srcId="{34BF95EE-3C94-4644-9CD9-EC9EE4AF921A}" destId="{E4F852C7-CD14-4061-B57A-7D89CD70B174}" srcOrd="0" destOrd="0" presId="urn:microsoft.com/office/officeart/2005/8/layout/pList2"/>
    <dgm:cxn modelId="{99E18E3F-BFF7-4ADB-A18F-51383F183BC5}" type="presOf" srcId="{ABE96378-B0F3-4234-9C7B-9BE92430E2EF}" destId="{09B70B59-5EE6-4304-B207-8E208CCACD91}" srcOrd="0" destOrd="0" presId="urn:microsoft.com/office/officeart/2005/8/layout/pList2"/>
    <dgm:cxn modelId="{851B7E40-2422-4D47-B7E2-653C2A1D2EF3}" type="presOf" srcId="{CAC03F28-181F-4967-927F-DEEA84A1182D}" destId="{F35022BF-F542-48AD-8A2F-AE2A9A18EE9E}" srcOrd="0" destOrd="0" presId="urn:microsoft.com/office/officeart/2005/8/layout/pList2"/>
    <dgm:cxn modelId="{7E0C1A85-8DE1-4E27-839F-71B1F1D7C267}" srcId="{22E3278F-6EE5-4134-98BF-F81E241DF3F4}" destId="{34BF95EE-3C94-4644-9CD9-EC9EE4AF921A}" srcOrd="2" destOrd="0" parTransId="{4C4EC7CC-FFB2-45CA-B4A5-C1B4246C75E4}" sibTransId="{B02803DC-3A49-41D7-8A57-425B69C2C7FA}"/>
    <dgm:cxn modelId="{DF14F090-2D42-4870-9C8F-4669B7793F55}" srcId="{22E3278F-6EE5-4134-98BF-F81E241DF3F4}" destId="{ABE96378-B0F3-4234-9C7B-9BE92430E2EF}" srcOrd="1" destOrd="0" parTransId="{1D156365-C22D-4226-9863-398DE8BA9898}" sibTransId="{06082067-1178-423E-9DD1-67849E3952BA}"/>
    <dgm:cxn modelId="{AA2086E2-B431-4000-9A8F-934BCCAD06AF}" type="presOf" srcId="{06082067-1178-423E-9DD1-67849E3952BA}" destId="{C2F8F8CD-F4A2-4B44-98B9-5C5F5157C275}" srcOrd="0" destOrd="0" presId="urn:microsoft.com/office/officeart/2005/8/layout/pList2"/>
    <dgm:cxn modelId="{7ED6C6EB-3328-406A-B3B4-A28654A4CF2D}" type="presOf" srcId="{BBB3F459-F03F-47C9-AA8C-9C354867A11A}" destId="{BE2F72F2-F99B-4DB3-A97A-015159E3C3F0}" srcOrd="0" destOrd="0" presId="urn:microsoft.com/office/officeart/2005/8/layout/pList2"/>
    <dgm:cxn modelId="{6D3415DC-0DCD-4B24-879A-E3BD36FB9815}" type="presParOf" srcId="{E7A5C8A1-A0BF-41D0-B580-5CCD0D34F8E1}" destId="{C82C5877-46D5-471B-A187-C45D21CD5360}" srcOrd="0" destOrd="0" presId="urn:microsoft.com/office/officeart/2005/8/layout/pList2"/>
    <dgm:cxn modelId="{B9C1949F-1D83-4E65-81A1-5A7C223ACEDD}" type="presParOf" srcId="{E7A5C8A1-A0BF-41D0-B580-5CCD0D34F8E1}" destId="{77B0D83B-6F9E-482A-A1F9-E7D0DCC88BAB}" srcOrd="1" destOrd="0" presId="urn:microsoft.com/office/officeart/2005/8/layout/pList2"/>
    <dgm:cxn modelId="{F9EE0E1C-350E-49DF-8650-8DA8D8C4F55B}" type="presParOf" srcId="{77B0D83B-6F9E-482A-A1F9-E7D0DCC88BAB}" destId="{79C6D2D7-88D3-4735-8143-052A0967280A}" srcOrd="0" destOrd="0" presId="urn:microsoft.com/office/officeart/2005/8/layout/pList2"/>
    <dgm:cxn modelId="{1B5C5BAF-0FFD-443E-873E-7424AF423703}" type="presParOf" srcId="{79C6D2D7-88D3-4735-8143-052A0967280A}" destId="{BE2F72F2-F99B-4DB3-A97A-015159E3C3F0}" srcOrd="0" destOrd="0" presId="urn:microsoft.com/office/officeart/2005/8/layout/pList2"/>
    <dgm:cxn modelId="{D8B6CF35-9999-4359-852C-AE2EE7BD29CE}" type="presParOf" srcId="{79C6D2D7-88D3-4735-8143-052A0967280A}" destId="{3E495585-4ADD-48C0-BCA5-AF9FCBC1F4E7}" srcOrd="1" destOrd="0" presId="urn:microsoft.com/office/officeart/2005/8/layout/pList2"/>
    <dgm:cxn modelId="{6B561446-AED6-4336-8302-DFA886E4F34B}" type="presParOf" srcId="{79C6D2D7-88D3-4735-8143-052A0967280A}" destId="{7471B2C2-DAF3-4F0C-939F-43142EC1DD83}" srcOrd="2" destOrd="0" presId="urn:microsoft.com/office/officeart/2005/8/layout/pList2"/>
    <dgm:cxn modelId="{FE3CC2B8-BB40-405F-9C8D-E994535F2944}" type="presParOf" srcId="{77B0D83B-6F9E-482A-A1F9-E7D0DCC88BAB}" destId="{F35022BF-F542-48AD-8A2F-AE2A9A18EE9E}" srcOrd="1" destOrd="0" presId="urn:microsoft.com/office/officeart/2005/8/layout/pList2"/>
    <dgm:cxn modelId="{2EEA76F8-F2C2-414C-8B26-EDB6437DE0F9}" type="presParOf" srcId="{77B0D83B-6F9E-482A-A1F9-E7D0DCC88BAB}" destId="{232DA4F2-AB1D-4229-AF41-38666DCE2FD2}" srcOrd="2" destOrd="0" presId="urn:microsoft.com/office/officeart/2005/8/layout/pList2"/>
    <dgm:cxn modelId="{E5704615-4DC7-4BA6-A329-2B3F76685CC2}" type="presParOf" srcId="{232DA4F2-AB1D-4229-AF41-38666DCE2FD2}" destId="{09B70B59-5EE6-4304-B207-8E208CCACD91}" srcOrd="0" destOrd="0" presId="urn:microsoft.com/office/officeart/2005/8/layout/pList2"/>
    <dgm:cxn modelId="{09F01029-9278-4F4D-9B63-0AD60CA7CDB5}" type="presParOf" srcId="{232DA4F2-AB1D-4229-AF41-38666DCE2FD2}" destId="{28E9AD05-41ED-48E2-9828-C0A4559D0F32}" srcOrd="1" destOrd="0" presId="urn:microsoft.com/office/officeart/2005/8/layout/pList2"/>
    <dgm:cxn modelId="{45F19488-7351-4B6E-88EA-AF593FD99E8A}" type="presParOf" srcId="{232DA4F2-AB1D-4229-AF41-38666DCE2FD2}" destId="{C9657711-0180-44B8-A704-818F17CE46F4}" srcOrd="2" destOrd="0" presId="urn:microsoft.com/office/officeart/2005/8/layout/pList2"/>
    <dgm:cxn modelId="{A9889065-BD91-437F-8436-2DC0A269501A}" type="presParOf" srcId="{77B0D83B-6F9E-482A-A1F9-E7D0DCC88BAB}" destId="{C2F8F8CD-F4A2-4B44-98B9-5C5F5157C275}" srcOrd="3" destOrd="0" presId="urn:microsoft.com/office/officeart/2005/8/layout/pList2"/>
    <dgm:cxn modelId="{DC3639E4-143A-4EC0-A4F5-959EE04D8F6C}" type="presParOf" srcId="{77B0D83B-6F9E-482A-A1F9-E7D0DCC88BAB}" destId="{D45F73F9-445B-45EE-B941-B4458F3853F1}" srcOrd="4" destOrd="0" presId="urn:microsoft.com/office/officeart/2005/8/layout/pList2"/>
    <dgm:cxn modelId="{4B6A988E-8DDF-409E-A343-99F891D06B26}" type="presParOf" srcId="{D45F73F9-445B-45EE-B941-B4458F3853F1}" destId="{E4F852C7-CD14-4061-B57A-7D89CD70B174}" srcOrd="0" destOrd="0" presId="urn:microsoft.com/office/officeart/2005/8/layout/pList2"/>
    <dgm:cxn modelId="{2B219725-1F26-4CA5-8EA3-9960C5EF0E16}" type="presParOf" srcId="{D45F73F9-445B-45EE-B941-B4458F3853F1}" destId="{CA3CF2F8-0EF8-42FB-B168-2B5F3D8E8A9C}" srcOrd="1" destOrd="0" presId="urn:microsoft.com/office/officeart/2005/8/layout/pList2"/>
    <dgm:cxn modelId="{4F4363FF-A15B-4E23-9556-98EE6AF81ABA}" type="presParOf" srcId="{D45F73F9-445B-45EE-B941-B4458F3853F1}" destId="{6BCE3E14-EBFA-4939-AF4B-E5D7DA1B935F}" srcOrd="2" destOrd="0" presId="urn:microsoft.com/office/officeart/2005/8/layout/pList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35B1C61-F9A9-43B0-97B4-A4210675E8A5}" type="doc">
      <dgm:prSet loTypeId="urn:microsoft.com/office/officeart/2005/8/layout/venn2" loCatId="relationship" qsTypeId="urn:microsoft.com/office/officeart/2005/8/quickstyle/simple1" qsCatId="simple" csTypeId="urn:microsoft.com/office/officeart/2005/8/colors/colorful5" csCatId="colorful" phldr="1"/>
      <dgm:spPr/>
      <dgm:t>
        <a:bodyPr/>
        <a:lstStyle/>
        <a:p>
          <a:endParaRPr lang="en-PH"/>
        </a:p>
      </dgm:t>
    </dgm:pt>
    <dgm:pt modelId="{200AE073-F59E-4CEF-A65D-91C9B96D0CA0}">
      <dgm:prSet phldrT="[Text]"/>
      <dgm:spPr/>
      <dgm:t>
        <a:bodyPr/>
        <a:lstStyle/>
        <a:p>
          <a:pPr algn="ctr"/>
          <a:r>
            <a:rPr lang="en-PH"/>
            <a:t>Division</a:t>
          </a:r>
        </a:p>
      </dgm:t>
    </dgm:pt>
    <dgm:pt modelId="{9A3440D0-A40D-4041-B814-BE1393DEA575}" type="parTrans" cxnId="{866F0BF5-64F4-4501-9640-5792A6F8B322}">
      <dgm:prSet/>
      <dgm:spPr/>
      <dgm:t>
        <a:bodyPr/>
        <a:lstStyle/>
        <a:p>
          <a:pPr algn="ctr"/>
          <a:endParaRPr lang="en-PH"/>
        </a:p>
      </dgm:t>
    </dgm:pt>
    <dgm:pt modelId="{82E98831-C815-4BA9-A8F7-2EA3C51B8CEC}" type="sibTrans" cxnId="{866F0BF5-64F4-4501-9640-5792A6F8B322}">
      <dgm:prSet/>
      <dgm:spPr/>
      <dgm:t>
        <a:bodyPr/>
        <a:lstStyle/>
        <a:p>
          <a:pPr algn="ctr"/>
          <a:endParaRPr lang="en-PH"/>
        </a:p>
      </dgm:t>
    </dgm:pt>
    <dgm:pt modelId="{891F5930-CE1B-4ECD-A63D-12906A5196A4}">
      <dgm:prSet phldrT="[Text]"/>
      <dgm:spPr/>
      <dgm:t>
        <a:bodyPr/>
        <a:lstStyle/>
        <a:p>
          <a:pPr algn="ctr"/>
          <a:r>
            <a:rPr lang="en-PH"/>
            <a:t>Schools</a:t>
          </a:r>
        </a:p>
      </dgm:t>
    </dgm:pt>
    <dgm:pt modelId="{7872F44B-9336-4A96-B34C-EF0F67CA9356}" type="parTrans" cxnId="{0124ABF2-F6D6-41F9-B446-607EF81DBD84}">
      <dgm:prSet/>
      <dgm:spPr/>
      <dgm:t>
        <a:bodyPr/>
        <a:lstStyle/>
        <a:p>
          <a:pPr algn="ctr"/>
          <a:endParaRPr lang="en-PH"/>
        </a:p>
      </dgm:t>
    </dgm:pt>
    <dgm:pt modelId="{3EA3E12F-461D-4953-8A5E-4010828DE952}" type="sibTrans" cxnId="{0124ABF2-F6D6-41F9-B446-607EF81DBD84}">
      <dgm:prSet/>
      <dgm:spPr/>
      <dgm:t>
        <a:bodyPr/>
        <a:lstStyle/>
        <a:p>
          <a:pPr algn="ctr"/>
          <a:endParaRPr lang="en-PH"/>
        </a:p>
      </dgm:t>
    </dgm:pt>
    <dgm:pt modelId="{96646A3C-4B92-4ED6-96E1-6DADDC83B631}" type="pres">
      <dgm:prSet presAssocID="{235B1C61-F9A9-43B0-97B4-A4210675E8A5}" presName="Name0" presStyleCnt="0">
        <dgm:presLayoutVars>
          <dgm:chMax val="7"/>
          <dgm:resizeHandles val="exact"/>
        </dgm:presLayoutVars>
      </dgm:prSet>
      <dgm:spPr/>
    </dgm:pt>
    <dgm:pt modelId="{2B4069C5-1880-40A6-8F47-DFE59A9FCD3A}" type="pres">
      <dgm:prSet presAssocID="{235B1C61-F9A9-43B0-97B4-A4210675E8A5}" presName="comp1" presStyleCnt="0"/>
      <dgm:spPr/>
    </dgm:pt>
    <dgm:pt modelId="{E7C36C85-AF49-40E4-8B09-0D32DD52CD45}" type="pres">
      <dgm:prSet presAssocID="{235B1C61-F9A9-43B0-97B4-A4210675E8A5}" presName="circle1" presStyleLbl="node1" presStyleIdx="0" presStyleCnt="2"/>
      <dgm:spPr/>
    </dgm:pt>
    <dgm:pt modelId="{33665F81-542E-4C26-A290-8546361A632D}" type="pres">
      <dgm:prSet presAssocID="{235B1C61-F9A9-43B0-97B4-A4210675E8A5}" presName="c1text" presStyleLbl="node1" presStyleIdx="0" presStyleCnt="2">
        <dgm:presLayoutVars>
          <dgm:bulletEnabled val="1"/>
        </dgm:presLayoutVars>
      </dgm:prSet>
      <dgm:spPr/>
    </dgm:pt>
    <dgm:pt modelId="{00F8B898-BEC2-4D65-AB1C-C26D290155BE}" type="pres">
      <dgm:prSet presAssocID="{235B1C61-F9A9-43B0-97B4-A4210675E8A5}" presName="comp2" presStyleCnt="0"/>
      <dgm:spPr/>
    </dgm:pt>
    <dgm:pt modelId="{26D1FE15-FC67-4E4F-B2C4-28C8A0ED43BB}" type="pres">
      <dgm:prSet presAssocID="{235B1C61-F9A9-43B0-97B4-A4210675E8A5}" presName="circle2" presStyleLbl="node1" presStyleIdx="1" presStyleCnt="2"/>
      <dgm:spPr/>
    </dgm:pt>
    <dgm:pt modelId="{35F693A9-1876-43C4-8F9A-EA866B6C07A3}" type="pres">
      <dgm:prSet presAssocID="{235B1C61-F9A9-43B0-97B4-A4210675E8A5}" presName="c2text" presStyleLbl="node1" presStyleIdx="1" presStyleCnt="2">
        <dgm:presLayoutVars>
          <dgm:bulletEnabled val="1"/>
        </dgm:presLayoutVars>
      </dgm:prSet>
      <dgm:spPr/>
    </dgm:pt>
  </dgm:ptLst>
  <dgm:cxnLst>
    <dgm:cxn modelId="{054E9733-766F-4D9C-8D95-DE9FEB18DF6C}" type="presOf" srcId="{200AE073-F59E-4CEF-A65D-91C9B96D0CA0}" destId="{E7C36C85-AF49-40E4-8B09-0D32DD52CD45}" srcOrd="0" destOrd="0" presId="urn:microsoft.com/office/officeart/2005/8/layout/venn2"/>
    <dgm:cxn modelId="{211B3F61-4996-4EFA-9894-59E0E7781E35}" type="presOf" srcId="{235B1C61-F9A9-43B0-97B4-A4210675E8A5}" destId="{96646A3C-4B92-4ED6-96E1-6DADDC83B631}" srcOrd="0" destOrd="0" presId="urn:microsoft.com/office/officeart/2005/8/layout/venn2"/>
    <dgm:cxn modelId="{4ACF4B51-9FBA-45A9-9904-82C4D28AF0FD}" type="presOf" srcId="{200AE073-F59E-4CEF-A65D-91C9B96D0CA0}" destId="{33665F81-542E-4C26-A290-8546361A632D}" srcOrd="1" destOrd="0" presId="urn:microsoft.com/office/officeart/2005/8/layout/venn2"/>
    <dgm:cxn modelId="{D1F194C8-06A3-41E5-9064-D71A42689F6E}" type="presOf" srcId="{891F5930-CE1B-4ECD-A63D-12906A5196A4}" destId="{26D1FE15-FC67-4E4F-B2C4-28C8A0ED43BB}" srcOrd="0" destOrd="0" presId="urn:microsoft.com/office/officeart/2005/8/layout/venn2"/>
    <dgm:cxn modelId="{84A723E0-8C88-4656-8533-8545525D8E2E}" type="presOf" srcId="{891F5930-CE1B-4ECD-A63D-12906A5196A4}" destId="{35F693A9-1876-43C4-8F9A-EA866B6C07A3}" srcOrd="1" destOrd="0" presId="urn:microsoft.com/office/officeart/2005/8/layout/venn2"/>
    <dgm:cxn modelId="{0124ABF2-F6D6-41F9-B446-607EF81DBD84}" srcId="{235B1C61-F9A9-43B0-97B4-A4210675E8A5}" destId="{891F5930-CE1B-4ECD-A63D-12906A5196A4}" srcOrd="1" destOrd="0" parTransId="{7872F44B-9336-4A96-B34C-EF0F67CA9356}" sibTransId="{3EA3E12F-461D-4953-8A5E-4010828DE952}"/>
    <dgm:cxn modelId="{866F0BF5-64F4-4501-9640-5792A6F8B322}" srcId="{235B1C61-F9A9-43B0-97B4-A4210675E8A5}" destId="{200AE073-F59E-4CEF-A65D-91C9B96D0CA0}" srcOrd="0" destOrd="0" parTransId="{9A3440D0-A40D-4041-B814-BE1393DEA575}" sibTransId="{82E98831-C815-4BA9-A8F7-2EA3C51B8CEC}"/>
    <dgm:cxn modelId="{ECFB6EBA-6BA4-40B3-9583-B1B20BE7A2F8}" type="presParOf" srcId="{96646A3C-4B92-4ED6-96E1-6DADDC83B631}" destId="{2B4069C5-1880-40A6-8F47-DFE59A9FCD3A}" srcOrd="0" destOrd="0" presId="urn:microsoft.com/office/officeart/2005/8/layout/venn2"/>
    <dgm:cxn modelId="{1951AF54-AC1C-4E59-8585-7A5C9C4EE9FA}" type="presParOf" srcId="{2B4069C5-1880-40A6-8F47-DFE59A9FCD3A}" destId="{E7C36C85-AF49-40E4-8B09-0D32DD52CD45}" srcOrd="0" destOrd="0" presId="urn:microsoft.com/office/officeart/2005/8/layout/venn2"/>
    <dgm:cxn modelId="{51AADF58-8583-449F-9CB1-831707C4A3A6}" type="presParOf" srcId="{2B4069C5-1880-40A6-8F47-DFE59A9FCD3A}" destId="{33665F81-542E-4C26-A290-8546361A632D}" srcOrd="1" destOrd="0" presId="urn:microsoft.com/office/officeart/2005/8/layout/venn2"/>
    <dgm:cxn modelId="{1468D1C3-BCE5-47B3-A966-5BC97647E4B2}" type="presParOf" srcId="{96646A3C-4B92-4ED6-96E1-6DADDC83B631}" destId="{00F8B898-BEC2-4D65-AB1C-C26D290155BE}" srcOrd="1" destOrd="0" presId="urn:microsoft.com/office/officeart/2005/8/layout/venn2"/>
    <dgm:cxn modelId="{86D1C438-99A5-4A51-8F86-C36174F5AC81}" type="presParOf" srcId="{00F8B898-BEC2-4D65-AB1C-C26D290155BE}" destId="{26D1FE15-FC67-4E4F-B2C4-28C8A0ED43BB}" srcOrd="0" destOrd="0" presId="urn:microsoft.com/office/officeart/2005/8/layout/venn2"/>
    <dgm:cxn modelId="{5D3736D5-2315-45DD-AB7F-CD54BF175178}" type="presParOf" srcId="{00F8B898-BEC2-4D65-AB1C-C26D290155BE}" destId="{35F693A9-1876-43C4-8F9A-EA866B6C07A3}" srcOrd="1" destOrd="0" presId="urn:microsoft.com/office/officeart/2005/8/layout/ven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AEBA38E-313F-4061-B885-3D33FB51622C}"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PH"/>
        </a:p>
      </dgm:t>
    </dgm:pt>
    <dgm:pt modelId="{56805358-1CDF-44F3-BB4B-D26EC70E0942}">
      <dgm:prSet phldrT="[Text]"/>
      <dgm:spPr/>
      <dgm:t>
        <a:bodyPr/>
        <a:lstStyle/>
        <a:p>
          <a:r>
            <a:rPr lang="en-PH"/>
            <a:t>December current year</a:t>
          </a:r>
        </a:p>
      </dgm:t>
    </dgm:pt>
    <dgm:pt modelId="{DD4CF9D3-E31A-4770-8E71-45C0FDCCD8A3}" type="parTrans" cxnId="{0700060E-83E4-4702-BA62-A88260C4C100}">
      <dgm:prSet/>
      <dgm:spPr/>
      <dgm:t>
        <a:bodyPr/>
        <a:lstStyle/>
        <a:p>
          <a:endParaRPr lang="en-PH"/>
        </a:p>
      </dgm:t>
    </dgm:pt>
    <dgm:pt modelId="{EEF4BA80-5752-4319-B11B-0FB60256EAAA}" type="sibTrans" cxnId="{0700060E-83E4-4702-BA62-A88260C4C100}">
      <dgm:prSet/>
      <dgm:spPr/>
      <dgm:t>
        <a:bodyPr/>
        <a:lstStyle/>
        <a:p>
          <a:endParaRPr lang="en-PH"/>
        </a:p>
      </dgm:t>
    </dgm:pt>
    <dgm:pt modelId="{F8BB75CF-BDF6-4539-A305-EBF9A24D82F4}">
      <dgm:prSet phldrT="[Text]"/>
      <dgm:spPr/>
      <dgm:t>
        <a:bodyPr/>
        <a:lstStyle/>
        <a:p>
          <a:r>
            <a:rPr lang="en-PH"/>
            <a:t>Performance Planning (Phase I)</a:t>
          </a:r>
        </a:p>
      </dgm:t>
    </dgm:pt>
    <dgm:pt modelId="{89031BEE-B9DE-4611-89DA-621484179C30}" type="parTrans" cxnId="{F78F02A5-AF69-455D-AC9D-98FC3CBB3777}">
      <dgm:prSet/>
      <dgm:spPr/>
      <dgm:t>
        <a:bodyPr/>
        <a:lstStyle/>
        <a:p>
          <a:endParaRPr lang="en-PH"/>
        </a:p>
      </dgm:t>
    </dgm:pt>
    <dgm:pt modelId="{C3711523-E269-4971-BF79-F1A1D615523E}" type="sibTrans" cxnId="{F78F02A5-AF69-455D-AC9D-98FC3CBB3777}">
      <dgm:prSet/>
      <dgm:spPr/>
      <dgm:t>
        <a:bodyPr/>
        <a:lstStyle/>
        <a:p>
          <a:endParaRPr lang="en-PH"/>
        </a:p>
      </dgm:t>
    </dgm:pt>
    <dgm:pt modelId="{B6D4BA3E-7121-4FCA-8FB8-389E2547DBB3}">
      <dgm:prSet phldrT="[Text]"/>
      <dgm:spPr/>
      <dgm:t>
        <a:bodyPr/>
        <a:lstStyle/>
        <a:p>
          <a:r>
            <a:rPr lang="en-PH"/>
            <a:t>July Following year</a:t>
          </a:r>
        </a:p>
      </dgm:t>
    </dgm:pt>
    <dgm:pt modelId="{B5FEC59C-405E-4ECA-BB9D-D4D70EC05CA4}" type="parTrans" cxnId="{75999F9C-640E-478A-BB00-8426A3EC286A}">
      <dgm:prSet/>
      <dgm:spPr/>
      <dgm:t>
        <a:bodyPr/>
        <a:lstStyle/>
        <a:p>
          <a:endParaRPr lang="en-PH"/>
        </a:p>
      </dgm:t>
    </dgm:pt>
    <dgm:pt modelId="{8297F70F-2BFC-4C90-9A55-65C60E4EA439}" type="sibTrans" cxnId="{75999F9C-640E-478A-BB00-8426A3EC286A}">
      <dgm:prSet/>
      <dgm:spPr/>
      <dgm:t>
        <a:bodyPr/>
        <a:lstStyle/>
        <a:p>
          <a:endParaRPr lang="en-PH"/>
        </a:p>
      </dgm:t>
    </dgm:pt>
    <dgm:pt modelId="{14DC71FD-0B93-43C7-8CDC-B3458D978BD6}">
      <dgm:prSet phldrT="[Text]"/>
      <dgm:spPr/>
      <dgm:t>
        <a:bodyPr/>
        <a:lstStyle/>
        <a:p>
          <a:r>
            <a:rPr lang="en-PH"/>
            <a:t>MId-year Review (Phase II)</a:t>
          </a:r>
        </a:p>
      </dgm:t>
    </dgm:pt>
    <dgm:pt modelId="{B8DEA059-4279-47F5-A8F6-9CA95F29D3EC}" type="parTrans" cxnId="{C1D6B8C3-B1D4-470B-B839-877A47B470F0}">
      <dgm:prSet/>
      <dgm:spPr/>
      <dgm:t>
        <a:bodyPr/>
        <a:lstStyle/>
        <a:p>
          <a:endParaRPr lang="en-PH"/>
        </a:p>
      </dgm:t>
    </dgm:pt>
    <dgm:pt modelId="{6FC6FF9E-E577-496F-A9F4-5C51652CA105}" type="sibTrans" cxnId="{C1D6B8C3-B1D4-470B-B839-877A47B470F0}">
      <dgm:prSet/>
      <dgm:spPr/>
      <dgm:t>
        <a:bodyPr/>
        <a:lstStyle/>
        <a:p>
          <a:endParaRPr lang="en-PH"/>
        </a:p>
      </dgm:t>
    </dgm:pt>
    <dgm:pt modelId="{8DA31181-B826-46F2-B582-95B39ADFC369}">
      <dgm:prSet phldrT="[Text]"/>
      <dgm:spPr/>
      <dgm:t>
        <a:bodyPr/>
        <a:lstStyle/>
        <a:p>
          <a:r>
            <a:rPr lang="en-PH"/>
            <a:t>December Following Year</a:t>
          </a:r>
        </a:p>
      </dgm:t>
    </dgm:pt>
    <dgm:pt modelId="{688FCD83-B115-4193-8225-60327D2A2971}" type="parTrans" cxnId="{D326308D-5DDE-4758-BCE3-7F09210E94B0}">
      <dgm:prSet/>
      <dgm:spPr/>
      <dgm:t>
        <a:bodyPr/>
        <a:lstStyle/>
        <a:p>
          <a:endParaRPr lang="en-PH"/>
        </a:p>
      </dgm:t>
    </dgm:pt>
    <dgm:pt modelId="{1DE854C9-C4F4-4D79-A92F-128686CDDA82}" type="sibTrans" cxnId="{D326308D-5DDE-4758-BCE3-7F09210E94B0}">
      <dgm:prSet/>
      <dgm:spPr/>
      <dgm:t>
        <a:bodyPr/>
        <a:lstStyle/>
        <a:p>
          <a:endParaRPr lang="en-PH"/>
        </a:p>
      </dgm:t>
    </dgm:pt>
    <dgm:pt modelId="{8892ABD5-651E-47A4-A086-782EB9C0D62B}">
      <dgm:prSet phldrT="[Text]"/>
      <dgm:spPr/>
      <dgm:t>
        <a:bodyPr/>
        <a:lstStyle/>
        <a:p>
          <a:r>
            <a:rPr lang="en-PH"/>
            <a:t>Year-End Results (Phase III &amp; IV)</a:t>
          </a:r>
        </a:p>
      </dgm:t>
    </dgm:pt>
    <dgm:pt modelId="{770DD957-7A28-4F1E-BDC3-B690559994B1}" type="parTrans" cxnId="{98795EE8-F6EE-4561-AF34-70B480B1D0D0}">
      <dgm:prSet/>
      <dgm:spPr/>
      <dgm:t>
        <a:bodyPr/>
        <a:lstStyle/>
        <a:p>
          <a:endParaRPr lang="en-PH"/>
        </a:p>
      </dgm:t>
    </dgm:pt>
    <dgm:pt modelId="{D7D6AE7D-8DAA-4CE6-BACE-7A99E691FA62}" type="sibTrans" cxnId="{98795EE8-F6EE-4561-AF34-70B480B1D0D0}">
      <dgm:prSet/>
      <dgm:spPr/>
      <dgm:t>
        <a:bodyPr/>
        <a:lstStyle/>
        <a:p>
          <a:endParaRPr lang="en-PH"/>
        </a:p>
      </dgm:t>
    </dgm:pt>
    <dgm:pt modelId="{144FF0CA-B7B4-40C7-80C6-FF0842C28635}" type="pres">
      <dgm:prSet presAssocID="{AAEBA38E-313F-4061-B885-3D33FB51622C}" presName="theList" presStyleCnt="0">
        <dgm:presLayoutVars>
          <dgm:dir/>
          <dgm:animLvl val="lvl"/>
          <dgm:resizeHandles val="exact"/>
        </dgm:presLayoutVars>
      </dgm:prSet>
      <dgm:spPr/>
    </dgm:pt>
    <dgm:pt modelId="{7EF34406-4540-4FEB-9D62-1937C03BA98A}" type="pres">
      <dgm:prSet presAssocID="{56805358-1CDF-44F3-BB4B-D26EC70E0942}" presName="compNode" presStyleCnt="0"/>
      <dgm:spPr/>
    </dgm:pt>
    <dgm:pt modelId="{90CCDFBB-F9FD-489C-BB51-279DD57A7827}" type="pres">
      <dgm:prSet presAssocID="{56805358-1CDF-44F3-BB4B-D26EC70E0942}" presName="noGeometry" presStyleCnt="0"/>
      <dgm:spPr/>
    </dgm:pt>
    <dgm:pt modelId="{CA5DB5BB-E650-48D3-BB0B-E6EA882EFDDF}" type="pres">
      <dgm:prSet presAssocID="{56805358-1CDF-44F3-BB4B-D26EC70E0942}" presName="childTextVisible" presStyleLbl="bgAccFollowNode1" presStyleIdx="0" presStyleCnt="3">
        <dgm:presLayoutVars>
          <dgm:bulletEnabled val="1"/>
        </dgm:presLayoutVars>
      </dgm:prSet>
      <dgm:spPr/>
    </dgm:pt>
    <dgm:pt modelId="{CD602405-FCC4-4D3F-B82E-B218F3A4EB44}" type="pres">
      <dgm:prSet presAssocID="{56805358-1CDF-44F3-BB4B-D26EC70E0942}" presName="childTextHidden" presStyleLbl="bgAccFollowNode1" presStyleIdx="0" presStyleCnt="3"/>
      <dgm:spPr/>
    </dgm:pt>
    <dgm:pt modelId="{74576E54-3851-4AAF-9BFE-0BCFFA032E6A}" type="pres">
      <dgm:prSet presAssocID="{56805358-1CDF-44F3-BB4B-D26EC70E0942}" presName="parentText" presStyleLbl="node1" presStyleIdx="0" presStyleCnt="3">
        <dgm:presLayoutVars>
          <dgm:chMax val="1"/>
          <dgm:bulletEnabled val="1"/>
        </dgm:presLayoutVars>
      </dgm:prSet>
      <dgm:spPr/>
    </dgm:pt>
    <dgm:pt modelId="{41F1259B-AA7D-4360-A66F-EEDBF05B8D8B}" type="pres">
      <dgm:prSet presAssocID="{56805358-1CDF-44F3-BB4B-D26EC70E0942}" presName="aSpace" presStyleCnt="0"/>
      <dgm:spPr/>
    </dgm:pt>
    <dgm:pt modelId="{972A2144-3FE7-4A25-A4CA-6B5B2E71175A}" type="pres">
      <dgm:prSet presAssocID="{B6D4BA3E-7121-4FCA-8FB8-389E2547DBB3}" presName="compNode" presStyleCnt="0"/>
      <dgm:spPr/>
    </dgm:pt>
    <dgm:pt modelId="{A19CD640-EC63-4B55-B7A2-C919BAD583A7}" type="pres">
      <dgm:prSet presAssocID="{B6D4BA3E-7121-4FCA-8FB8-389E2547DBB3}" presName="noGeometry" presStyleCnt="0"/>
      <dgm:spPr/>
    </dgm:pt>
    <dgm:pt modelId="{96C7D6CD-E521-45ED-B369-68AA54C8CE8C}" type="pres">
      <dgm:prSet presAssocID="{B6D4BA3E-7121-4FCA-8FB8-389E2547DBB3}" presName="childTextVisible" presStyleLbl="bgAccFollowNode1" presStyleIdx="1" presStyleCnt="3">
        <dgm:presLayoutVars>
          <dgm:bulletEnabled val="1"/>
        </dgm:presLayoutVars>
      </dgm:prSet>
      <dgm:spPr/>
    </dgm:pt>
    <dgm:pt modelId="{35357136-7025-4839-B324-7521888F1827}" type="pres">
      <dgm:prSet presAssocID="{B6D4BA3E-7121-4FCA-8FB8-389E2547DBB3}" presName="childTextHidden" presStyleLbl="bgAccFollowNode1" presStyleIdx="1" presStyleCnt="3"/>
      <dgm:spPr/>
    </dgm:pt>
    <dgm:pt modelId="{D7C6B1C5-310A-4347-B730-531F3B0A4B2E}" type="pres">
      <dgm:prSet presAssocID="{B6D4BA3E-7121-4FCA-8FB8-389E2547DBB3}" presName="parentText" presStyleLbl="node1" presStyleIdx="1" presStyleCnt="3">
        <dgm:presLayoutVars>
          <dgm:chMax val="1"/>
          <dgm:bulletEnabled val="1"/>
        </dgm:presLayoutVars>
      </dgm:prSet>
      <dgm:spPr/>
    </dgm:pt>
    <dgm:pt modelId="{BAB462B9-5DA9-4CCF-A26D-E44062B85C5C}" type="pres">
      <dgm:prSet presAssocID="{B6D4BA3E-7121-4FCA-8FB8-389E2547DBB3}" presName="aSpace" presStyleCnt="0"/>
      <dgm:spPr/>
    </dgm:pt>
    <dgm:pt modelId="{8EEE605C-8564-42B9-A6EF-934292E6E331}" type="pres">
      <dgm:prSet presAssocID="{8DA31181-B826-46F2-B582-95B39ADFC369}" presName="compNode" presStyleCnt="0"/>
      <dgm:spPr/>
    </dgm:pt>
    <dgm:pt modelId="{31F3C2E4-552D-4701-B017-6559DF745EC3}" type="pres">
      <dgm:prSet presAssocID="{8DA31181-B826-46F2-B582-95B39ADFC369}" presName="noGeometry" presStyleCnt="0"/>
      <dgm:spPr/>
    </dgm:pt>
    <dgm:pt modelId="{BFEC8263-6959-4E1A-88AF-B9BA1AFBBFF8}" type="pres">
      <dgm:prSet presAssocID="{8DA31181-B826-46F2-B582-95B39ADFC369}" presName="childTextVisible" presStyleLbl="bgAccFollowNode1" presStyleIdx="2" presStyleCnt="3">
        <dgm:presLayoutVars>
          <dgm:bulletEnabled val="1"/>
        </dgm:presLayoutVars>
      </dgm:prSet>
      <dgm:spPr/>
    </dgm:pt>
    <dgm:pt modelId="{F1AA4E8A-B82E-41FB-8AC3-7BFBE180D010}" type="pres">
      <dgm:prSet presAssocID="{8DA31181-B826-46F2-B582-95B39ADFC369}" presName="childTextHidden" presStyleLbl="bgAccFollowNode1" presStyleIdx="2" presStyleCnt="3"/>
      <dgm:spPr/>
    </dgm:pt>
    <dgm:pt modelId="{652238B0-A430-4107-8339-02C253722A2B}" type="pres">
      <dgm:prSet presAssocID="{8DA31181-B826-46F2-B582-95B39ADFC369}" presName="parentText" presStyleLbl="node1" presStyleIdx="2" presStyleCnt="3">
        <dgm:presLayoutVars>
          <dgm:chMax val="1"/>
          <dgm:bulletEnabled val="1"/>
        </dgm:presLayoutVars>
      </dgm:prSet>
      <dgm:spPr/>
    </dgm:pt>
  </dgm:ptLst>
  <dgm:cxnLst>
    <dgm:cxn modelId="{0700060E-83E4-4702-BA62-A88260C4C100}" srcId="{AAEBA38E-313F-4061-B885-3D33FB51622C}" destId="{56805358-1CDF-44F3-BB4B-D26EC70E0942}" srcOrd="0" destOrd="0" parTransId="{DD4CF9D3-E31A-4770-8E71-45C0FDCCD8A3}" sibTransId="{EEF4BA80-5752-4319-B11B-0FB60256EAAA}"/>
    <dgm:cxn modelId="{92AD572B-16E8-490D-9397-3C3B273795C9}" type="presOf" srcId="{56805358-1CDF-44F3-BB4B-D26EC70E0942}" destId="{74576E54-3851-4AAF-9BFE-0BCFFA032E6A}" srcOrd="0" destOrd="0" presId="urn:microsoft.com/office/officeart/2005/8/layout/hProcess6"/>
    <dgm:cxn modelId="{8625235E-AA42-4256-A0B0-87DBB22E4F6D}" type="presOf" srcId="{8892ABD5-651E-47A4-A086-782EB9C0D62B}" destId="{BFEC8263-6959-4E1A-88AF-B9BA1AFBBFF8}" srcOrd="0" destOrd="0" presId="urn:microsoft.com/office/officeart/2005/8/layout/hProcess6"/>
    <dgm:cxn modelId="{A95FE178-D762-47F5-A5D6-CB6926DB3D7C}" type="presOf" srcId="{14DC71FD-0B93-43C7-8CDC-B3458D978BD6}" destId="{96C7D6CD-E521-45ED-B369-68AA54C8CE8C}" srcOrd="0" destOrd="0" presId="urn:microsoft.com/office/officeart/2005/8/layout/hProcess6"/>
    <dgm:cxn modelId="{AC22FB8A-AA7C-4CC6-AF14-34BEECD4AE26}" type="presOf" srcId="{F8BB75CF-BDF6-4539-A305-EBF9A24D82F4}" destId="{CA5DB5BB-E650-48D3-BB0B-E6EA882EFDDF}" srcOrd="0" destOrd="0" presId="urn:microsoft.com/office/officeart/2005/8/layout/hProcess6"/>
    <dgm:cxn modelId="{D326308D-5DDE-4758-BCE3-7F09210E94B0}" srcId="{AAEBA38E-313F-4061-B885-3D33FB51622C}" destId="{8DA31181-B826-46F2-B582-95B39ADFC369}" srcOrd="2" destOrd="0" parTransId="{688FCD83-B115-4193-8225-60327D2A2971}" sibTransId="{1DE854C9-C4F4-4D79-A92F-128686CDDA82}"/>
    <dgm:cxn modelId="{75999F9C-640E-478A-BB00-8426A3EC286A}" srcId="{AAEBA38E-313F-4061-B885-3D33FB51622C}" destId="{B6D4BA3E-7121-4FCA-8FB8-389E2547DBB3}" srcOrd="1" destOrd="0" parTransId="{B5FEC59C-405E-4ECA-BB9D-D4D70EC05CA4}" sibTransId="{8297F70F-2BFC-4C90-9A55-65C60E4EA439}"/>
    <dgm:cxn modelId="{732E38A1-13A2-4798-A5C6-A677C0CF2B3D}" type="presOf" srcId="{AAEBA38E-313F-4061-B885-3D33FB51622C}" destId="{144FF0CA-B7B4-40C7-80C6-FF0842C28635}" srcOrd="0" destOrd="0" presId="urn:microsoft.com/office/officeart/2005/8/layout/hProcess6"/>
    <dgm:cxn modelId="{F78F02A5-AF69-455D-AC9D-98FC3CBB3777}" srcId="{56805358-1CDF-44F3-BB4B-D26EC70E0942}" destId="{F8BB75CF-BDF6-4539-A305-EBF9A24D82F4}" srcOrd="0" destOrd="0" parTransId="{89031BEE-B9DE-4611-89DA-621484179C30}" sibTransId="{C3711523-E269-4971-BF79-F1A1D615523E}"/>
    <dgm:cxn modelId="{957229A8-CD8D-4B76-84FF-828FA838C952}" type="presOf" srcId="{B6D4BA3E-7121-4FCA-8FB8-389E2547DBB3}" destId="{D7C6B1C5-310A-4347-B730-531F3B0A4B2E}" srcOrd="0" destOrd="0" presId="urn:microsoft.com/office/officeart/2005/8/layout/hProcess6"/>
    <dgm:cxn modelId="{569672AC-2E1E-49F0-8A38-3E99FB69312B}" type="presOf" srcId="{F8BB75CF-BDF6-4539-A305-EBF9A24D82F4}" destId="{CD602405-FCC4-4D3F-B82E-B218F3A4EB44}" srcOrd="1" destOrd="0" presId="urn:microsoft.com/office/officeart/2005/8/layout/hProcess6"/>
    <dgm:cxn modelId="{0D0D21BB-8D73-429D-8479-C3713B79335B}" type="presOf" srcId="{8DA31181-B826-46F2-B582-95B39ADFC369}" destId="{652238B0-A430-4107-8339-02C253722A2B}" srcOrd="0" destOrd="0" presId="urn:microsoft.com/office/officeart/2005/8/layout/hProcess6"/>
    <dgm:cxn modelId="{C1D6B8C3-B1D4-470B-B839-877A47B470F0}" srcId="{B6D4BA3E-7121-4FCA-8FB8-389E2547DBB3}" destId="{14DC71FD-0B93-43C7-8CDC-B3458D978BD6}" srcOrd="0" destOrd="0" parTransId="{B8DEA059-4279-47F5-A8F6-9CA95F29D3EC}" sibTransId="{6FC6FF9E-E577-496F-A9F4-5C51652CA105}"/>
    <dgm:cxn modelId="{6F446ED2-2557-45D2-943C-6FF0A916A781}" type="presOf" srcId="{14DC71FD-0B93-43C7-8CDC-B3458D978BD6}" destId="{35357136-7025-4839-B324-7521888F1827}" srcOrd="1" destOrd="0" presId="urn:microsoft.com/office/officeart/2005/8/layout/hProcess6"/>
    <dgm:cxn modelId="{97F29CE0-E9F0-4D23-A749-3365C1CDE42D}" type="presOf" srcId="{8892ABD5-651E-47A4-A086-782EB9C0D62B}" destId="{F1AA4E8A-B82E-41FB-8AC3-7BFBE180D010}" srcOrd="1" destOrd="0" presId="urn:microsoft.com/office/officeart/2005/8/layout/hProcess6"/>
    <dgm:cxn modelId="{98795EE8-F6EE-4561-AF34-70B480B1D0D0}" srcId="{8DA31181-B826-46F2-B582-95B39ADFC369}" destId="{8892ABD5-651E-47A4-A086-782EB9C0D62B}" srcOrd="0" destOrd="0" parTransId="{770DD957-7A28-4F1E-BDC3-B690559994B1}" sibTransId="{D7D6AE7D-8DAA-4CE6-BACE-7A99E691FA62}"/>
    <dgm:cxn modelId="{A18EEE57-D7C6-45CF-97FC-E1EBCCEECB7B}" type="presParOf" srcId="{144FF0CA-B7B4-40C7-80C6-FF0842C28635}" destId="{7EF34406-4540-4FEB-9D62-1937C03BA98A}" srcOrd="0" destOrd="0" presId="urn:microsoft.com/office/officeart/2005/8/layout/hProcess6"/>
    <dgm:cxn modelId="{83D06D33-3032-42FC-ABC1-2CB8D3240116}" type="presParOf" srcId="{7EF34406-4540-4FEB-9D62-1937C03BA98A}" destId="{90CCDFBB-F9FD-489C-BB51-279DD57A7827}" srcOrd="0" destOrd="0" presId="urn:microsoft.com/office/officeart/2005/8/layout/hProcess6"/>
    <dgm:cxn modelId="{2E888FC6-8786-40A3-A4B6-92D2D86984BD}" type="presParOf" srcId="{7EF34406-4540-4FEB-9D62-1937C03BA98A}" destId="{CA5DB5BB-E650-48D3-BB0B-E6EA882EFDDF}" srcOrd="1" destOrd="0" presId="urn:microsoft.com/office/officeart/2005/8/layout/hProcess6"/>
    <dgm:cxn modelId="{18B1BBB8-429E-4C2E-A839-11D80F9DDFD4}" type="presParOf" srcId="{7EF34406-4540-4FEB-9D62-1937C03BA98A}" destId="{CD602405-FCC4-4D3F-B82E-B218F3A4EB44}" srcOrd="2" destOrd="0" presId="urn:microsoft.com/office/officeart/2005/8/layout/hProcess6"/>
    <dgm:cxn modelId="{965F1F38-0608-4DE7-9487-1176E8CEBBBB}" type="presParOf" srcId="{7EF34406-4540-4FEB-9D62-1937C03BA98A}" destId="{74576E54-3851-4AAF-9BFE-0BCFFA032E6A}" srcOrd="3" destOrd="0" presId="urn:microsoft.com/office/officeart/2005/8/layout/hProcess6"/>
    <dgm:cxn modelId="{5E5A0396-EF98-415D-8410-04934EA7606B}" type="presParOf" srcId="{144FF0CA-B7B4-40C7-80C6-FF0842C28635}" destId="{41F1259B-AA7D-4360-A66F-EEDBF05B8D8B}" srcOrd="1" destOrd="0" presId="urn:microsoft.com/office/officeart/2005/8/layout/hProcess6"/>
    <dgm:cxn modelId="{A4217272-F256-42A0-803D-084B1A22271E}" type="presParOf" srcId="{144FF0CA-B7B4-40C7-80C6-FF0842C28635}" destId="{972A2144-3FE7-4A25-A4CA-6B5B2E71175A}" srcOrd="2" destOrd="0" presId="urn:microsoft.com/office/officeart/2005/8/layout/hProcess6"/>
    <dgm:cxn modelId="{BD21B724-7CEB-471D-95CC-495EEF41F525}" type="presParOf" srcId="{972A2144-3FE7-4A25-A4CA-6B5B2E71175A}" destId="{A19CD640-EC63-4B55-B7A2-C919BAD583A7}" srcOrd="0" destOrd="0" presId="urn:microsoft.com/office/officeart/2005/8/layout/hProcess6"/>
    <dgm:cxn modelId="{3DC6DDF8-A4D3-48BA-970D-CDFD7C5425C7}" type="presParOf" srcId="{972A2144-3FE7-4A25-A4CA-6B5B2E71175A}" destId="{96C7D6CD-E521-45ED-B369-68AA54C8CE8C}" srcOrd="1" destOrd="0" presId="urn:microsoft.com/office/officeart/2005/8/layout/hProcess6"/>
    <dgm:cxn modelId="{510E8B50-2BF8-44BD-A68E-90DAF401F9A5}" type="presParOf" srcId="{972A2144-3FE7-4A25-A4CA-6B5B2E71175A}" destId="{35357136-7025-4839-B324-7521888F1827}" srcOrd="2" destOrd="0" presId="urn:microsoft.com/office/officeart/2005/8/layout/hProcess6"/>
    <dgm:cxn modelId="{12624E68-47B0-410B-B0A1-353CD9324C3A}" type="presParOf" srcId="{972A2144-3FE7-4A25-A4CA-6B5B2E71175A}" destId="{D7C6B1C5-310A-4347-B730-531F3B0A4B2E}" srcOrd="3" destOrd="0" presId="urn:microsoft.com/office/officeart/2005/8/layout/hProcess6"/>
    <dgm:cxn modelId="{804A7F2A-385E-4438-8AF5-1E2674D44A04}" type="presParOf" srcId="{144FF0CA-B7B4-40C7-80C6-FF0842C28635}" destId="{BAB462B9-5DA9-4CCF-A26D-E44062B85C5C}" srcOrd="3" destOrd="0" presId="urn:microsoft.com/office/officeart/2005/8/layout/hProcess6"/>
    <dgm:cxn modelId="{1B6A8F4A-DAC4-4200-AEFE-F1F3B8799521}" type="presParOf" srcId="{144FF0CA-B7B4-40C7-80C6-FF0842C28635}" destId="{8EEE605C-8564-42B9-A6EF-934292E6E331}" srcOrd="4" destOrd="0" presId="urn:microsoft.com/office/officeart/2005/8/layout/hProcess6"/>
    <dgm:cxn modelId="{BD1B1A83-FB0E-4DDB-B364-65CF945E2517}" type="presParOf" srcId="{8EEE605C-8564-42B9-A6EF-934292E6E331}" destId="{31F3C2E4-552D-4701-B017-6559DF745EC3}" srcOrd="0" destOrd="0" presId="urn:microsoft.com/office/officeart/2005/8/layout/hProcess6"/>
    <dgm:cxn modelId="{D1583B33-63B7-4396-9350-F9E14A39F8C9}" type="presParOf" srcId="{8EEE605C-8564-42B9-A6EF-934292E6E331}" destId="{BFEC8263-6959-4E1A-88AF-B9BA1AFBBFF8}" srcOrd="1" destOrd="0" presId="urn:microsoft.com/office/officeart/2005/8/layout/hProcess6"/>
    <dgm:cxn modelId="{F76B90BC-76BE-4CE6-8CA1-0358AC8E6DB7}" type="presParOf" srcId="{8EEE605C-8564-42B9-A6EF-934292E6E331}" destId="{F1AA4E8A-B82E-41FB-8AC3-7BFBE180D010}" srcOrd="2" destOrd="0" presId="urn:microsoft.com/office/officeart/2005/8/layout/hProcess6"/>
    <dgm:cxn modelId="{88430103-9509-45EC-B1CE-002C063843E2}" type="presParOf" srcId="{8EEE605C-8564-42B9-A6EF-934292E6E331}" destId="{652238B0-A430-4107-8339-02C253722A2B}" srcOrd="3" destOrd="0" presId="urn:microsoft.com/office/officeart/2005/8/layout/hProcess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AEBA38E-313F-4061-B885-3D33FB51622C}"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PH"/>
        </a:p>
      </dgm:t>
    </dgm:pt>
    <dgm:pt modelId="{56805358-1CDF-44F3-BB4B-D26EC70E0942}">
      <dgm:prSet phldrT="[Text]"/>
      <dgm:spPr/>
      <dgm:t>
        <a:bodyPr/>
        <a:lstStyle/>
        <a:p>
          <a:r>
            <a:rPr lang="en-PH"/>
            <a:t>July Current previous year</a:t>
          </a:r>
        </a:p>
      </dgm:t>
    </dgm:pt>
    <dgm:pt modelId="{DD4CF9D3-E31A-4770-8E71-45C0FDCCD8A3}" type="parTrans" cxnId="{0700060E-83E4-4702-BA62-A88260C4C100}">
      <dgm:prSet/>
      <dgm:spPr/>
      <dgm:t>
        <a:bodyPr/>
        <a:lstStyle/>
        <a:p>
          <a:endParaRPr lang="en-PH"/>
        </a:p>
      </dgm:t>
    </dgm:pt>
    <dgm:pt modelId="{EEF4BA80-5752-4319-B11B-0FB60256EAAA}" type="sibTrans" cxnId="{0700060E-83E4-4702-BA62-A88260C4C100}">
      <dgm:prSet/>
      <dgm:spPr/>
      <dgm:t>
        <a:bodyPr/>
        <a:lstStyle/>
        <a:p>
          <a:endParaRPr lang="en-PH"/>
        </a:p>
      </dgm:t>
    </dgm:pt>
    <dgm:pt modelId="{F8BB75CF-BDF6-4539-A305-EBF9A24D82F4}">
      <dgm:prSet phldrT="[Text]"/>
      <dgm:spPr/>
      <dgm:t>
        <a:bodyPr/>
        <a:lstStyle/>
        <a:p>
          <a:r>
            <a:rPr lang="en-PH"/>
            <a:t>Performance Planning (Phase I)</a:t>
          </a:r>
        </a:p>
      </dgm:t>
    </dgm:pt>
    <dgm:pt modelId="{89031BEE-B9DE-4611-89DA-621484179C30}" type="parTrans" cxnId="{F78F02A5-AF69-455D-AC9D-98FC3CBB3777}">
      <dgm:prSet/>
      <dgm:spPr/>
      <dgm:t>
        <a:bodyPr/>
        <a:lstStyle/>
        <a:p>
          <a:endParaRPr lang="en-PH"/>
        </a:p>
      </dgm:t>
    </dgm:pt>
    <dgm:pt modelId="{C3711523-E269-4971-BF79-F1A1D615523E}" type="sibTrans" cxnId="{F78F02A5-AF69-455D-AC9D-98FC3CBB3777}">
      <dgm:prSet/>
      <dgm:spPr/>
      <dgm:t>
        <a:bodyPr/>
        <a:lstStyle/>
        <a:p>
          <a:endParaRPr lang="en-PH"/>
        </a:p>
      </dgm:t>
    </dgm:pt>
    <dgm:pt modelId="{B6D4BA3E-7121-4FCA-8FB8-389E2547DBB3}">
      <dgm:prSet phldrT="[Text]"/>
      <dgm:spPr/>
      <dgm:t>
        <a:bodyPr/>
        <a:lstStyle/>
        <a:p>
          <a:r>
            <a:rPr lang="en-PH"/>
            <a:t>December Current Year</a:t>
          </a:r>
        </a:p>
      </dgm:t>
    </dgm:pt>
    <dgm:pt modelId="{B5FEC59C-405E-4ECA-BB9D-D4D70EC05CA4}" type="parTrans" cxnId="{75999F9C-640E-478A-BB00-8426A3EC286A}">
      <dgm:prSet/>
      <dgm:spPr/>
      <dgm:t>
        <a:bodyPr/>
        <a:lstStyle/>
        <a:p>
          <a:endParaRPr lang="en-PH"/>
        </a:p>
      </dgm:t>
    </dgm:pt>
    <dgm:pt modelId="{8297F70F-2BFC-4C90-9A55-65C60E4EA439}" type="sibTrans" cxnId="{75999F9C-640E-478A-BB00-8426A3EC286A}">
      <dgm:prSet/>
      <dgm:spPr/>
      <dgm:t>
        <a:bodyPr/>
        <a:lstStyle/>
        <a:p>
          <a:endParaRPr lang="en-PH"/>
        </a:p>
      </dgm:t>
    </dgm:pt>
    <dgm:pt modelId="{14DC71FD-0B93-43C7-8CDC-B3458D978BD6}">
      <dgm:prSet phldrT="[Text]"/>
      <dgm:spPr/>
      <dgm:t>
        <a:bodyPr/>
        <a:lstStyle/>
        <a:p>
          <a:r>
            <a:rPr lang="en-PH"/>
            <a:t>MId-year Review (Phase II)</a:t>
          </a:r>
        </a:p>
      </dgm:t>
    </dgm:pt>
    <dgm:pt modelId="{B8DEA059-4279-47F5-A8F6-9CA95F29D3EC}" type="parTrans" cxnId="{C1D6B8C3-B1D4-470B-B839-877A47B470F0}">
      <dgm:prSet/>
      <dgm:spPr/>
      <dgm:t>
        <a:bodyPr/>
        <a:lstStyle/>
        <a:p>
          <a:endParaRPr lang="en-PH"/>
        </a:p>
      </dgm:t>
    </dgm:pt>
    <dgm:pt modelId="{6FC6FF9E-E577-496F-A9F4-5C51652CA105}" type="sibTrans" cxnId="{C1D6B8C3-B1D4-470B-B839-877A47B470F0}">
      <dgm:prSet/>
      <dgm:spPr/>
      <dgm:t>
        <a:bodyPr/>
        <a:lstStyle/>
        <a:p>
          <a:endParaRPr lang="en-PH"/>
        </a:p>
      </dgm:t>
    </dgm:pt>
    <dgm:pt modelId="{8DA31181-B826-46F2-B582-95B39ADFC369}">
      <dgm:prSet phldrT="[Text]"/>
      <dgm:spPr/>
      <dgm:t>
        <a:bodyPr/>
        <a:lstStyle/>
        <a:p>
          <a:r>
            <a:rPr lang="en-PH"/>
            <a:t>July following year</a:t>
          </a:r>
        </a:p>
      </dgm:t>
    </dgm:pt>
    <dgm:pt modelId="{688FCD83-B115-4193-8225-60327D2A2971}" type="parTrans" cxnId="{D326308D-5DDE-4758-BCE3-7F09210E94B0}">
      <dgm:prSet/>
      <dgm:spPr/>
      <dgm:t>
        <a:bodyPr/>
        <a:lstStyle/>
        <a:p>
          <a:endParaRPr lang="en-PH"/>
        </a:p>
      </dgm:t>
    </dgm:pt>
    <dgm:pt modelId="{1DE854C9-C4F4-4D79-A92F-128686CDDA82}" type="sibTrans" cxnId="{D326308D-5DDE-4758-BCE3-7F09210E94B0}">
      <dgm:prSet/>
      <dgm:spPr/>
      <dgm:t>
        <a:bodyPr/>
        <a:lstStyle/>
        <a:p>
          <a:endParaRPr lang="en-PH"/>
        </a:p>
      </dgm:t>
    </dgm:pt>
    <dgm:pt modelId="{8892ABD5-651E-47A4-A086-782EB9C0D62B}">
      <dgm:prSet phldrT="[Text]"/>
      <dgm:spPr/>
      <dgm:t>
        <a:bodyPr/>
        <a:lstStyle/>
        <a:p>
          <a:r>
            <a:rPr lang="en-PH"/>
            <a:t>Year-End Results (Phase III &amp; IV)</a:t>
          </a:r>
        </a:p>
      </dgm:t>
    </dgm:pt>
    <dgm:pt modelId="{770DD957-7A28-4F1E-BDC3-B690559994B1}" type="parTrans" cxnId="{98795EE8-F6EE-4561-AF34-70B480B1D0D0}">
      <dgm:prSet/>
      <dgm:spPr/>
      <dgm:t>
        <a:bodyPr/>
        <a:lstStyle/>
        <a:p>
          <a:endParaRPr lang="en-PH"/>
        </a:p>
      </dgm:t>
    </dgm:pt>
    <dgm:pt modelId="{D7D6AE7D-8DAA-4CE6-BACE-7A99E691FA62}" type="sibTrans" cxnId="{98795EE8-F6EE-4561-AF34-70B480B1D0D0}">
      <dgm:prSet/>
      <dgm:spPr/>
      <dgm:t>
        <a:bodyPr/>
        <a:lstStyle/>
        <a:p>
          <a:endParaRPr lang="en-PH"/>
        </a:p>
      </dgm:t>
    </dgm:pt>
    <dgm:pt modelId="{144FF0CA-B7B4-40C7-80C6-FF0842C28635}" type="pres">
      <dgm:prSet presAssocID="{AAEBA38E-313F-4061-B885-3D33FB51622C}" presName="theList" presStyleCnt="0">
        <dgm:presLayoutVars>
          <dgm:dir/>
          <dgm:animLvl val="lvl"/>
          <dgm:resizeHandles val="exact"/>
        </dgm:presLayoutVars>
      </dgm:prSet>
      <dgm:spPr/>
    </dgm:pt>
    <dgm:pt modelId="{7EF34406-4540-4FEB-9D62-1937C03BA98A}" type="pres">
      <dgm:prSet presAssocID="{56805358-1CDF-44F3-BB4B-D26EC70E0942}" presName="compNode" presStyleCnt="0"/>
      <dgm:spPr/>
    </dgm:pt>
    <dgm:pt modelId="{90CCDFBB-F9FD-489C-BB51-279DD57A7827}" type="pres">
      <dgm:prSet presAssocID="{56805358-1CDF-44F3-BB4B-D26EC70E0942}" presName="noGeometry" presStyleCnt="0"/>
      <dgm:spPr/>
    </dgm:pt>
    <dgm:pt modelId="{CA5DB5BB-E650-48D3-BB0B-E6EA882EFDDF}" type="pres">
      <dgm:prSet presAssocID="{56805358-1CDF-44F3-BB4B-D26EC70E0942}" presName="childTextVisible" presStyleLbl="bgAccFollowNode1" presStyleIdx="0" presStyleCnt="3">
        <dgm:presLayoutVars>
          <dgm:bulletEnabled val="1"/>
        </dgm:presLayoutVars>
      </dgm:prSet>
      <dgm:spPr/>
    </dgm:pt>
    <dgm:pt modelId="{CD602405-FCC4-4D3F-B82E-B218F3A4EB44}" type="pres">
      <dgm:prSet presAssocID="{56805358-1CDF-44F3-BB4B-D26EC70E0942}" presName="childTextHidden" presStyleLbl="bgAccFollowNode1" presStyleIdx="0" presStyleCnt="3"/>
      <dgm:spPr/>
    </dgm:pt>
    <dgm:pt modelId="{74576E54-3851-4AAF-9BFE-0BCFFA032E6A}" type="pres">
      <dgm:prSet presAssocID="{56805358-1CDF-44F3-BB4B-D26EC70E0942}" presName="parentText" presStyleLbl="node1" presStyleIdx="0" presStyleCnt="3">
        <dgm:presLayoutVars>
          <dgm:chMax val="1"/>
          <dgm:bulletEnabled val="1"/>
        </dgm:presLayoutVars>
      </dgm:prSet>
      <dgm:spPr/>
    </dgm:pt>
    <dgm:pt modelId="{41F1259B-AA7D-4360-A66F-EEDBF05B8D8B}" type="pres">
      <dgm:prSet presAssocID="{56805358-1CDF-44F3-BB4B-D26EC70E0942}" presName="aSpace" presStyleCnt="0"/>
      <dgm:spPr/>
    </dgm:pt>
    <dgm:pt modelId="{972A2144-3FE7-4A25-A4CA-6B5B2E71175A}" type="pres">
      <dgm:prSet presAssocID="{B6D4BA3E-7121-4FCA-8FB8-389E2547DBB3}" presName="compNode" presStyleCnt="0"/>
      <dgm:spPr/>
    </dgm:pt>
    <dgm:pt modelId="{A19CD640-EC63-4B55-B7A2-C919BAD583A7}" type="pres">
      <dgm:prSet presAssocID="{B6D4BA3E-7121-4FCA-8FB8-389E2547DBB3}" presName="noGeometry" presStyleCnt="0"/>
      <dgm:spPr/>
    </dgm:pt>
    <dgm:pt modelId="{96C7D6CD-E521-45ED-B369-68AA54C8CE8C}" type="pres">
      <dgm:prSet presAssocID="{B6D4BA3E-7121-4FCA-8FB8-389E2547DBB3}" presName="childTextVisible" presStyleLbl="bgAccFollowNode1" presStyleIdx="1" presStyleCnt="3">
        <dgm:presLayoutVars>
          <dgm:bulletEnabled val="1"/>
        </dgm:presLayoutVars>
      </dgm:prSet>
      <dgm:spPr/>
    </dgm:pt>
    <dgm:pt modelId="{35357136-7025-4839-B324-7521888F1827}" type="pres">
      <dgm:prSet presAssocID="{B6D4BA3E-7121-4FCA-8FB8-389E2547DBB3}" presName="childTextHidden" presStyleLbl="bgAccFollowNode1" presStyleIdx="1" presStyleCnt="3"/>
      <dgm:spPr/>
    </dgm:pt>
    <dgm:pt modelId="{D7C6B1C5-310A-4347-B730-531F3B0A4B2E}" type="pres">
      <dgm:prSet presAssocID="{B6D4BA3E-7121-4FCA-8FB8-389E2547DBB3}" presName="parentText" presStyleLbl="node1" presStyleIdx="1" presStyleCnt="3">
        <dgm:presLayoutVars>
          <dgm:chMax val="1"/>
          <dgm:bulletEnabled val="1"/>
        </dgm:presLayoutVars>
      </dgm:prSet>
      <dgm:spPr/>
    </dgm:pt>
    <dgm:pt modelId="{BAB462B9-5DA9-4CCF-A26D-E44062B85C5C}" type="pres">
      <dgm:prSet presAssocID="{B6D4BA3E-7121-4FCA-8FB8-389E2547DBB3}" presName="aSpace" presStyleCnt="0"/>
      <dgm:spPr/>
    </dgm:pt>
    <dgm:pt modelId="{8EEE605C-8564-42B9-A6EF-934292E6E331}" type="pres">
      <dgm:prSet presAssocID="{8DA31181-B826-46F2-B582-95B39ADFC369}" presName="compNode" presStyleCnt="0"/>
      <dgm:spPr/>
    </dgm:pt>
    <dgm:pt modelId="{31F3C2E4-552D-4701-B017-6559DF745EC3}" type="pres">
      <dgm:prSet presAssocID="{8DA31181-B826-46F2-B582-95B39ADFC369}" presName="noGeometry" presStyleCnt="0"/>
      <dgm:spPr/>
    </dgm:pt>
    <dgm:pt modelId="{BFEC8263-6959-4E1A-88AF-B9BA1AFBBFF8}" type="pres">
      <dgm:prSet presAssocID="{8DA31181-B826-46F2-B582-95B39ADFC369}" presName="childTextVisible" presStyleLbl="bgAccFollowNode1" presStyleIdx="2" presStyleCnt="3">
        <dgm:presLayoutVars>
          <dgm:bulletEnabled val="1"/>
        </dgm:presLayoutVars>
      </dgm:prSet>
      <dgm:spPr/>
    </dgm:pt>
    <dgm:pt modelId="{F1AA4E8A-B82E-41FB-8AC3-7BFBE180D010}" type="pres">
      <dgm:prSet presAssocID="{8DA31181-B826-46F2-B582-95B39ADFC369}" presName="childTextHidden" presStyleLbl="bgAccFollowNode1" presStyleIdx="2" presStyleCnt="3"/>
      <dgm:spPr/>
    </dgm:pt>
    <dgm:pt modelId="{652238B0-A430-4107-8339-02C253722A2B}" type="pres">
      <dgm:prSet presAssocID="{8DA31181-B826-46F2-B582-95B39ADFC369}" presName="parentText" presStyleLbl="node1" presStyleIdx="2" presStyleCnt="3">
        <dgm:presLayoutVars>
          <dgm:chMax val="1"/>
          <dgm:bulletEnabled val="1"/>
        </dgm:presLayoutVars>
      </dgm:prSet>
      <dgm:spPr/>
    </dgm:pt>
  </dgm:ptLst>
  <dgm:cxnLst>
    <dgm:cxn modelId="{0700060E-83E4-4702-BA62-A88260C4C100}" srcId="{AAEBA38E-313F-4061-B885-3D33FB51622C}" destId="{56805358-1CDF-44F3-BB4B-D26EC70E0942}" srcOrd="0" destOrd="0" parTransId="{DD4CF9D3-E31A-4770-8E71-45C0FDCCD8A3}" sibTransId="{EEF4BA80-5752-4319-B11B-0FB60256EAAA}"/>
    <dgm:cxn modelId="{92AD572B-16E8-490D-9397-3C3B273795C9}" type="presOf" srcId="{56805358-1CDF-44F3-BB4B-D26EC70E0942}" destId="{74576E54-3851-4AAF-9BFE-0BCFFA032E6A}" srcOrd="0" destOrd="0" presId="urn:microsoft.com/office/officeart/2005/8/layout/hProcess6"/>
    <dgm:cxn modelId="{8625235E-AA42-4256-A0B0-87DBB22E4F6D}" type="presOf" srcId="{8892ABD5-651E-47A4-A086-782EB9C0D62B}" destId="{BFEC8263-6959-4E1A-88AF-B9BA1AFBBFF8}" srcOrd="0" destOrd="0" presId="urn:microsoft.com/office/officeart/2005/8/layout/hProcess6"/>
    <dgm:cxn modelId="{A95FE178-D762-47F5-A5D6-CB6926DB3D7C}" type="presOf" srcId="{14DC71FD-0B93-43C7-8CDC-B3458D978BD6}" destId="{96C7D6CD-E521-45ED-B369-68AA54C8CE8C}" srcOrd="0" destOrd="0" presId="urn:microsoft.com/office/officeart/2005/8/layout/hProcess6"/>
    <dgm:cxn modelId="{AC22FB8A-AA7C-4CC6-AF14-34BEECD4AE26}" type="presOf" srcId="{F8BB75CF-BDF6-4539-A305-EBF9A24D82F4}" destId="{CA5DB5BB-E650-48D3-BB0B-E6EA882EFDDF}" srcOrd="0" destOrd="0" presId="urn:microsoft.com/office/officeart/2005/8/layout/hProcess6"/>
    <dgm:cxn modelId="{D326308D-5DDE-4758-BCE3-7F09210E94B0}" srcId="{AAEBA38E-313F-4061-B885-3D33FB51622C}" destId="{8DA31181-B826-46F2-B582-95B39ADFC369}" srcOrd="2" destOrd="0" parTransId="{688FCD83-B115-4193-8225-60327D2A2971}" sibTransId="{1DE854C9-C4F4-4D79-A92F-128686CDDA82}"/>
    <dgm:cxn modelId="{75999F9C-640E-478A-BB00-8426A3EC286A}" srcId="{AAEBA38E-313F-4061-B885-3D33FB51622C}" destId="{B6D4BA3E-7121-4FCA-8FB8-389E2547DBB3}" srcOrd="1" destOrd="0" parTransId="{B5FEC59C-405E-4ECA-BB9D-D4D70EC05CA4}" sibTransId="{8297F70F-2BFC-4C90-9A55-65C60E4EA439}"/>
    <dgm:cxn modelId="{732E38A1-13A2-4798-A5C6-A677C0CF2B3D}" type="presOf" srcId="{AAEBA38E-313F-4061-B885-3D33FB51622C}" destId="{144FF0CA-B7B4-40C7-80C6-FF0842C28635}" srcOrd="0" destOrd="0" presId="urn:microsoft.com/office/officeart/2005/8/layout/hProcess6"/>
    <dgm:cxn modelId="{F78F02A5-AF69-455D-AC9D-98FC3CBB3777}" srcId="{56805358-1CDF-44F3-BB4B-D26EC70E0942}" destId="{F8BB75CF-BDF6-4539-A305-EBF9A24D82F4}" srcOrd="0" destOrd="0" parTransId="{89031BEE-B9DE-4611-89DA-621484179C30}" sibTransId="{C3711523-E269-4971-BF79-F1A1D615523E}"/>
    <dgm:cxn modelId="{957229A8-CD8D-4B76-84FF-828FA838C952}" type="presOf" srcId="{B6D4BA3E-7121-4FCA-8FB8-389E2547DBB3}" destId="{D7C6B1C5-310A-4347-B730-531F3B0A4B2E}" srcOrd="0" destOrd="0" presId="urn:microsoft.com/office/officeart/2005/8/layout/hProcess6"/>
    <dgm:cxn modelId="{569672AC-2E1E-49F0-8A38-3E99FB69312B}" type="presOf" srcId="{F8BB75CF-BDF6-4539-A305-EBF9A24D82F4}" destId="{CD602405-FCC4-4D3F-B82E-B218F3A4EB44}" srcOrd="1" destOrd="0" presId="urn:microsoft.com/office/officeart/2005/8/layout/hProcess6"/>
    <dgm:cxn modelId="{0D0D21BB-8D73-429D-8479-C3713B79335B}" type="presOf" srcId="{8DA31181-B826-46F2-B582-95B39ADFC369}" destId="{652238B0-A430-4107-8339-02C253722A2B}" srcOrd="0" destOrd="0" presId="urn:microsoft.com/office/officeart/2005/8/layout/hProcess6"/>
    <dgm:cxn modelId="{C1D6B8C3-B1D4-470B-B839-877A47B470F0}" srcId="{B6D4BA3E-7121-4FCA-8FB8-389E2547DBB3}" destId="{14DC71FD-0B93-43C7-8CDC-B3458D978BD6}" srcOrd="0" destOrd="0" parTransId="{B8DEA059-4279-47F5-A8F6-9CA95F29D3EC}" sibTransId="{6FC6FF9E-E577-496F-A9F4-5C51652CA105}"/>
    <dgm:cxn modelId="{6F446ED2-2557-45D2-943C-6FF0A916A781}" type="presOf" srcId="{14DC71FD-0B93-43C7-8CDC-B3458D978BD6}" destId="{35357136-7025-4839-B324-7521888F1827}" srcOrd="1" destOrd="0" presId="urn:microsoft.com/office/officeart/2005/8/layout/hProcess6"/>
    <dgm:cxn modelId="{97F29CE0-E9F0-4D23-A749-3365C1CDE42D}" type="presOf" srcId="{8892ABD5-651E-47A4-A086-782EB9C0D62B}" destId="{F1AA4E8A-B82E-41FB-8AC3-7BFBE180D010}" srcOrd="1" destOrd="0" presId="urn:microsoft.com/office/officeart/2005/8/layout/hProcess6"/>
    <dgm:cxn modelId="{98795EE8-F6EE-4561-AF34-70B480B1D0D0}" srcId="{8DA31181-B826-46F2-B582-95B39ADFC369}" destId="{8892ABD5-651E-47A4-A086-782EB9C0D62B}" srcOrd="0" destOrd="0" parTransId="{770DD957-7A28-4F1E-BDC3-B690559994B1}" sibTransId="{D7D6AE7D-8DAA-4CE6-BACE-7A99E691FA62}"/>
    <dgm:cxn modelId="{A18EEE57-D7C6-45CF-97FC-E1EBCCEECB7B}" type="presParOf" srcId="{144FF0CA-B7B4-40C7-80C6-FF0842C28635}" destId="{7EF34406-4540-4FEB-9D62-1937C03BA98A}" srcOrd="0" destOrd="0" presId="urn:microsoft.com/office/officeart/2005/8/layout/hProcess6"/>
    <dgm:cxn modelId="{83D06D33-3032-42FC-ABC1-2CB8D3240116}" type="presParOf" srcId="{7EF34406-4540-4FEB-9D62-1937C03BA98A}" destId="{90CCDFBB-F9FD-489C-BB51-279DD57A7827}" srcOrd="0" destOrd="0" presId="urn:microsoft.com/office/officeart/2005/8/layout/hProcess6"/>
    <dgm:cxn modelId="{2E888FC6-8786-40A3-A4B6-92D2D86984BD}" type="presParOf" srcId="{7EF34406-4540-4FEB-9D62-1937C03BA98A}" destId="{CA5DB5BB-E650-48D3-BB0B-E6EA882EFDDF}" srcOrd="1" destOrd="0" presId="urn:microsoft.com/office/officeart/2005/8/layout/hProcess6"/>
    <dgm:cxn modelId="{18B1BBB8-429E-4C2E-A839-11D80F9DDFD4}" type="presParOf" srcId="{7EF34406-4540-4FEB-9D62-1937C03BA98A}" destId="{CD602405-FCC4-4D3F-B82E-B218F3A4EB44}" srcOrd="2" destOrd="0" presId="urn:microsoft.com/office/officeart/2005/8/layout/hProcess6"/>
    <dgm:cxn modelId="{965F1F38-0608-4DE7-9487-1176E8CEBBBB}" type="presParOf" srcId="{7EF34406-4540-4FEB-9D62-1937C03BA98A}" destId="{74576E54-3851-4AAF-9BFE-0BCFFA032E6A}" srcOrd="3" destOrd="0" presId="urn:microsoft.com/office/officeart/2005/8/layout/hProcess6"/>
    <dgm:cxn modelId="{5E5A0396-EF98-415D-8410-04934EA7606B}" type="presParOf" srcId="{144FF0CA-B7B4-40C7-80C6-FF0842C28635}" destId="{41F1259B-AA7D-4360-A66F-EEDBF05B8D8B}" srcOrd="1" destOrd="0" presId="urn:microsoft.com/office/officeart/2005/8/layout/hProcess6"/>
    <dgm:cxn modelId="{A4217272-F256-42A0-803D-084B1A22271E}" type="presParOf" srcId="{144FF0CA-B7B4-40C7-80C6-FF0842C28635}" destId="{972A2144-3FE7-4A25-A4CA-6B5B2E71175A}" srcOrd="2" destOrd="0" presId="urn:microsoft.com/office/officeart/2005/8/layout/hProcess6"/>
    <dgm:cxn modelId="{BD21B724-7CEB-471D-95CC-495EEF41F525}" type="presParOf" srcId="{972A2144-3FE7-4A25-A4CA-6B5B2E71175A}" destId="{A19CD640-EC63-4B55-B7A2-C919BAD583A7}" srcOrd="0" destOrd="0" presId="urn:microsoft.com/office/officeart/2005/8/layout/hProcess6"/>
    <dgm:cxn modelId="{3DC6DDF8-A4D3-48BA-970D-CDFD7C5425C7}" type="presParOf" srcId="{972A2144-3FE7-4A25-A4CA-6B5B2E71175A}" destId="{96C7D6CD-E521-45ED-B369-68AA54C8CE8C}" srcOrd="1" destOrd="0" presId="urn:microsoft.com/office/officeart/2005/8/layout/hProcess6"/>
    <dgm:cxn modelId="{510E8B50-2BF8-44BD-A68E-90DAF401F9A5}" type="presParOf" srcId="{972A2144-3FE7-4A25-A4CA-6B5B2E71175A}" destId="{35357136-7025-4839-B324-7521888F1827}" srcOrd="2" destOrd="0" presId="urn:microsoft.com/office/officeart/2005/8/layout/hProcess6"/>
    <dgm:cxn modelId="{12624E68-47B0-410B-B0A1-353CD9324C3A}" type="presParOf" srcId="{972A2144-3FE7-4A25-A4CA-6B5B2E71175A}" destId="{D7C6B1C5-310A-4347-B730-531F3B0A4B2E}" srcOrd="3" destOrd="0" presId="urn:microsoft.com/office/officeart/2005/8/layout/hProcess6"/>
    <dgm:cxn modelId="{804A7F2A-385E-4438-8AF5-1E2674D44A04}" type="presParOf" srcId="{144FF0CA-B7B4-40C7-80C6-FF0842C28635}" destId="{BAB462B9-5DA9-4CCF-A26D-E44062B85C5C}" srcOrd="3" destOrd="0" presId="urn:microsoft.com/office/officeart/2005/8/layout/hProcess6"/>
    <dgm:cxn modelId="{1B6A8F4A-DAC4-4200-AEFE-F1F3B8799521}" type="presParOf" srcId="{144FF0CA-B7B4-40C7-80C6-FF0842C28635}" destId="{8EEE605C-8564-42B9-A6EF-934292E6E331}" srcOrd="4" destOrd="0" presId="urn:microsoft.com/office/officeart/2005/8/layout/hProcess6"/>
    <dgm:cxn modelId="{BD1B1A83-FB0E-4DDB-B364-65CF945E2517}" type="presParOf" srcId="{8EEE605C-8564-42B9-A6EF-934292E6E331}" destId="{31F3C2E4-552D-4701-B017-6559DF745EC3}" srcOrd="0" destOrd="0" presId="urn:microsoft.com/office/officeart/2005/8/layout/hProcess6"/>
    <dgm:cxn modelId="{D1583B33-63B7-4396-9350-F9E14A39F8C9}" type="presParOf" srcId="{8EEE605C-8564-42B9-A6EF-934292E6E331}" destId="{BFEC8263-6959-4E1A-88AF-B9BA1AFBBFF8}" srcOrd="1" destOrd="0" presId="urn:microsoft.com/office/officeart/2005/8/layout/hProcess6"/>
    <dgm:cxn modelId="{F76B90BC-76BE-4CE6-8CA1-0358AC8E6DB7}" type="presParOf" srcId="{8EEE605C-8564-42B9-A6EF-934292E6E331}" destId="{F1AA4E8A-B82E-41FB-8AC3-7BFBE180D010}" srcOrd="2" destOrd="0" presId="urn:microsoft.com/office/officeart/2005/8/layout/hProcess6"/>
    <dgm:cxn modelId="{88430103-9509-45EC-B1CE-002C063843E2}" type="presParOf" srcId="{8EEE605C-8564-42B9-A6EF-934292E6E331}" destId="{652238B0-A430-4107-8339-02C253722A2B}" srcOrd="3" destOrd="0" presId="urn:microsoft.com/office/officeart/2005/8/layout/hProcess6"/>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131678A-47D7-4B9E-8CBC-E013627E4174}" type="doc">
      <dgm:prSet loTypeId="urn:microsoft.com/office/officeart/2005/8/layout/hProcess9" loCatId="process" qsTypeId="urn:microsoft.com/office/officeart/2005/8/quickstyle/simple1" qsCatId="simple" csTypeId="urn:microsoft.com/office/officeart/2005/8/colors/colorful5" csCatId="colorful" phldr="1"/>
      <dgm:spPr/>
    </dgm:pt>
    <dgm:pt modelId="{D22A6BF4-F40C-4CE2-A442-81E36139CF1F}">
      <dgm:prSet phldrT="[Text]"/>
      <dgm:spPr/>
      <dgm:t>
        <a:bodyPr/>
        <a:lstStyle/>
        <a:p>
          <a:r>
            <a:rPr lang="en-PH"/>
            <a:t>Identify the development needs</a:t>
          </a:r>
        </a:p>
      </dgm:t>
    </dgm:pt>
    <dgm:pt modelId="{5D7F02D1-7DD1-41F5-B981-F9CB34467A43}" type="parTrans" cxnId="{B1B9D1C2-52CB-468E-8D94-A04601E79E00}">
      <dgm:prSet/>
      <dgm:spPr/>
      <dgm:t>
        <a:bodyPr/>
        <a:lstStyle/>
        <a:p>
          <a:endParaRPr lang="en-PH"/>
        </a:p>
      </dgm:t>
    </dgm:pt>
    <dgm:pt modelId="{39F1450B-13D7-4D66-945C-9AB4A042423C}" type="sibTrans" cxnId="{B1B9D1C2-52CB-468E-8D94-A04601E79E00}">
      <dgm:prSet/>
      <dgm:spPr/>
      <dgm:t>
        <a:bodyPr/>
        <a:lstStyle/>
        <a:p>
          <a:endParaRPr lang="en-PH"/>
        </a:p>
      </dgm:t>
    </dgm:pt>
    <dgm:pt modelId="{EE15FD10-3138-4220-A8D2-4FBFF037B9EB}">
      <dgm:prSet phldrT="[Text]"/>
      <dgm:spPr/>
      <dgm:t>
        <a:bodyPr/>
        <a:lstStyle/>
        <a:p>
          <a:r>
            <a:rPr lang="en-PH"/>
            <a:t>Set goals for meeting the development needs</a:t>
          </a:r>
        </a:p>
      </dgm:t>
    </dgm:pt>
    <dgm:pt modelId="{75F845C8-4E00-4006-8647-FBE930DD2F05}" type="parTrans" cxnId="{A7B7D0F2-771A-43CC-AAF6-B9B998DF4BFD}">
      <dgm:prSet/>
      <dgm:spPr/>
      <dgm:t>
        <a:bodyPr/>
        <a:lstStyle/>
        <a:p>
          <a:endParaRPr lang="en-PH"/>
        </a:p>
      </dgm:t>
    </dgm:pt>
    <dgm:pt modelId="{4DE69C08-8FFD-47E8-B28D-394706980744}" type="sibTrans" cxnId="{A7B7D0F2-771A-43CC-AAF6-B9B998DF4BFD}">
      <dgm:prSet/>
      <dgm:spPr/>
      <dgm:t>
        <a:bodyPr/>
        <a:lstStyle/>
        <a:p>
          <a:endParaRPr lang="en-PH"/>
        </a:p>
      </dgm:t>
    </dgm:pt>
    <dgm:pt modelId="{794E8A47-0FA5-4218-ACD0-8D640AA2D3B5}">
      <dgm:prSet phldrT="[Text]"/>
      <dgm:spPr/>
      <dgm:t>
        <a:bodyPr/>
        <a:lstStyle/>
        <a:p>
          <a:r>
            <a:rPr lang="en-PH"/>
            <a:t>Prepare action plans for meeting the development needs such as list of learning activities, resources and support, measures of success, among other needs</a:t>
          </a:r>
        </a:p>
      </dgm:t>
    </dgm:pt>
    <dgm:pt modelId="{86ABAEAE-E727-48B3-A557-DA98B8A96544}" type="parTrans" cxnId="{468AE2B2-231E-491A-AAB0-521287E0DC84}">
      <dgm:prSet/>
      <dgm:spPr/>
      <dgm:t>
        <a:bodyPr/>
        <a:lstStyle/>
        <a:p>
          <a:endParaRPr lang="en-PH"/>
        </a:p>
      </dgm:t>
    </dgm:pt>
    <dgm:pt modelId="{5BCD8685-2CEB-4FF2-BF2E-6792FA1B3447}" type="sibTrans" cxnId="{468AE2B2-231E-491A-AAB0-521287E0DC84}">
      <dgm:prSet/>
      <dgm:spPr/>
      <dgm:t>
        <a:bodyPr/>
        <a:lstStyle/>
        <a:p>
          <a:endParaRPr lang="en-PH"/>
        </a:p>
      </dgm:t>
    </dgm:pt>
    <dgm:pt modelId="{76ADB2EE-06C8-49E8-AB96-5CA112EDA3BA}">
      <dgm:prSet phldrT="[Text]"/>
      <dgm:spPr/>
      <dgm:t>
        <a:bodyPr/>
        <a:lstStyle/>
        <a:p>
          <a:r>
            <a:rPr lang="en-PH"/>
            <a:t>Implement action plans</a:t>
          </a:r>
        </a:p>
      </dgm:t>
    </dgm:pt>
    <dgm:pt modelId="{20973281-7440-46BE-850F-AF2AD8AF541F}" type="parTrans" cxnId="{065A9DD0-B11D-4123-A395-8C312DCAF950}">
      <dgm:prSet/>
      <dgm:spPr/>
      <dgm:t>
        <a:bodyPr/>
        <a:lstStyle/>
        <a:p>
          <a:endParaRPr lang="en-PH"/>
        </a:p>
      </dgm:t>
    </dgm:pt>
    <dgm:pt modelId="{B486D7E1-AF5F-46B9-871B-A8B13A7A7102}" type="sibTrans" cxnId="{065A9DD0-B11D-4123-A395-8C312DCAF950}">
      <dgm:prSet/>
      <dgm:spPr/>
      <dgm:t>
        <a:bodyPr/>
        <a:lstStyle/>
        <a:p>
          <a:endParaRPr lang="en-PH"/>
        </a:p>
      </dgm:t>
    </dgm:pt>
    <dgm:pt modelId="{645DA465-CF9B-4E47-BDCA-8314B3720881}">
      <dgm:prSet phldrT="[Text]"/>
      <dgm:spPr/>
      <dgm:t>
        <a:bodyPr/>
        <a:lstStyle/>
        <a:p>
          <a:r>
            <a:rPr lang="en-PH"/>
            <a:t>Evaluate</a:t>
          </a:r>
        </a:p>
      </dgm:t>
    </dgm:pt>
    <dgm:pt modelId="{7F13B469-A2FE-4C92-ADEA-38874A4F3AEC}" type="parTrans" cxnId="{F8B9489F-1C1E-43C3-8A99-28B4A00B11E3}">
      <dgm:prSet/>
      <dgm:spPr/>
      <dgm:t>
        <a:bodyPr/>
        <a:lstStyle/>
        <a:p>
          <a:endParaRPr lang="en-PH"/>
        </a:p>
      </dgm:t>
    </dgm:pt>
    <dgm:pt modelId="{95117968-3624-4356-A4DE-6F3781CAC8B2}" type="sibTrans" cxnId="{F8B9489F-1C1E-43C3-8A99-28B4A00B11E3}">
      <dgm:prSet/>
      <dgm:spPr/>
      <dgm:t>
        <a:bodyPr/>
        <a:lstStyle/>
        <a:p>
          <a:endParaRPr lang="en-PH"/>
        </a:p>
      </dgm:t>
    </dgm:pt>
    <dgm:pt modelId="{238E6B90-E464-42E8-83B6-CFE913DB2815}" type="pres">
      <dgm:prSet presAssocID="{1131678A-47D7-4B9E-8CBC-E013627E4174}" presName="CompostProcess" presStyleCnt="0">
        <dgm:presLayoutVars>
          <dgm:dir/>
          <dgm:resizeHandles val="exact"/>
        </dgm:presLayoutVars>
      </dgm:prSet>
      <dgm:spPr/>
    </dgm:pt>
    <dgm:pt modelId="{BF785DDB-24AA-4753-B594-EA2E5B46F1FB}" type="pres">
      <dgm:prSet presAssocID="{1131678A-47D7-4B9E-8CBC-E013627E4174}" presName="arrow" presStyleLbl="bgShp" presStyleIdx="0" presStyleCnt="1"/>
      <dgm:spPr/>
    </dgm:pt>
    <dgm:pt modelId="{34080061-5160-4000-BC14-B66BFD8EC35C}" type="pres">
      <dgm:prSet presAssocID="{1131678A-47D7-4B9E-8CBC-E013627E4174}" presName="linearProcess" presStyleCnt="0"/>
      <dgm:spPr/>
    </dgm:pt>
    <dgm:pt modelId="{78A9E3ED-AB57-45F4-A422-28D9B02B69FF}" type="pres">
      <dgm:prSet presAssocID="{D22A6BF4-F40C-4CE2-A442-81E36139CF1F}" presName="textNode" presStyleLbl="node1" presStyleIdx="0" presStyleCnt="5">
        <dgm:presLayoutVars>
          <dgm:bulletEnabled val="1"/>
        </dgm:presLayoutVars>
      </dgm:prSet>
      <dgm:spPr/>
    </dgm:pt>
    <dgm:pt modelId="{701D9B62-F9DB-47D0-A30C-9412438A2F50}" type="pres">
      <dgm:prSet presAssocID="{39F1450B-13D7-4D66-945C-9AB4A042423C}" presName="sibTrans" presStyleCnt="0"/>
      <dgm:spPr/>
    </dgm:pt>
    <dgm:pt modelId="{C3ED83C4-647F-489D-B420-DABB6D59206F}" type="pres">
      <dgm:prSet presAssocID="{EE15FD10-3138-4220-A8D2-4FBFF037B9EB}" presName="textNode" presStyleLbl="node1" presStyleIdx="1" presStyleCnt="5">
        <dgm:presLayoutVars>
          <dgm:bulletEnabled val="1"/>
        </dgm:presLayoutVars>
      </dgm:prSet>
      <dgm:spPr/>
    </dgm:pt>
    <dgm:pt modelId="{DF5A81FC-E418-45D9-9C9E-660254D869EE}" type="pres">
      <dgm:prSet presAssocID="{4DE69C08-8FFD-47E8-B28D-394706980744}" presName="sibTrans" presStyleCnt="0"/>
      <dgm:spPr/>
    </dgm:pt>
    <dgm:pt modelId="{BC8A9A59-0575-4941-8046-E0F43FBEBDAF}" type="pres">
      <dgm:prSet presAssocID="{794E8A47-0FA5-4218-ACD0-8D640AA2D3B5}" presName="textNode" presStyleLbl="node1" presStyleIdx="2" presStyleCnt="5">
        <dgm:presLayoutVars>
          <dgm:bulletEnabled val="1"/>
        </dgm:presLayoutVars>
      </dgm:prSet>
      <dgm:spPr/>
    </dgm:pt>
    <dgm:pt modelId="{53F224B5-20AC-4B68-9EA9-660A2B3CE14D}" type="pres">
      <dgm:prSet presAssocID="{5BCD8685-2CEB-4FF2-BF2E-6792FA1B3447}" presName="sibTrans" presStyleCnt="0"/>
      <dgm:spPr/>
    </dgm:pt>
    <dgm:pt modelId="{E6392B8D-2D8B-4AEF-BE32-79739044ECC1}" type="pres">
      <dgm:prSet presAssocID="{76ADB2EE-06C8-49E8-AB96-5CA112EDA3BA}" presName="textNode" presStyleLbl="node1" presStyleIdx="3" presStyleCnt="5">
        <dgm:presLayoutVars>
          <dgm:bulletEnabled val="1"/>
        </dgm:presLayoutVars>
      </dgm:prSet>
      <dgm:spPr/>
    </dgm:pt>
    <dgm:pt modelId="{A8F178DD-1D82-4F11-9793-1C85B9B4E16D}" type="pres">
      <dgm:prSet presAssocID="{B486D7E1-AF5F-46B9-871B-A8B13A7A7102}" presName="sibTrans" presStyleCnt="0"/>
      <dgm:spPr/>
    </dgm:pt>
    <dgm:pt modelId="{8B7AFA99-77D5-45B5-ADDC-37BF57C5813E}" type="pres">
      <dgm:prSet presAssocID="{645DA465-CF9B-4E47-BDCA-8314B3720881}" presName="textNode" presStyleLbl="node1" presStyleIdx="4" presStyleCnt="5">
        <dgm:presLayoutVars>
          <dgm:bulletEnabled val="1"/>
        </dgm:presLayoutVars>
      </dgm:prSet>
      <dgm:spPr/>
    </dgm:pt>
  </dgm:ptLst>
  <dgm:cxnLst>
    <dgm:cxn modelId="{44323763-2489-4F5F-BD1E-EF6006C2D432}" type="presOf" srcId="{D22A6BF4-F40C-4CE2-A442-81E36139CF1F}" destId="{78A9E3ED-AB57-45F4-A422-28D9B02B69FF}" srcOrd="0" destOrd="0" presId="urn:microsoft.com/office/officeart/2005/8/layout/hProcess9"/>
    <dgm:cxn modelId="{FCD2D94E-871C-4376-B5A1-756025F9B466}" type="presOf" srcId="{645DA465-CF9B-4E47-BDCA-8314B3720881}" destId="{8B7AFA99-77D5-45B5-ADDC-37BF57C5813E}" srcOrd="0" destOrd="0" presId="urn:microsoft.com/office/officeart/2005/8/layout/hProcess9"/>
    <dgm:cxn modelId="{F8B9489F-1C1E-43C3-8A99-28B4A00B11E3}" srcId="{1131678A-47D7-4B9E-8CBC-E013627E4174}" destId="{645DA465-CF9B-4E47-BDCA-8314B3720881}" srcOrd="4" destOrd="0" parTransId="{7F13B469-A2FE-4C92-ADEA-38874A4F3AEC}" sibTransId="{95117968-3624-4356-A4DE-6F3781CAC8B2}"/>
    <dgm:cxn modelId="{2CAF3EAC-7CAB-4ECA-B8A7-DF78322E47C7}" type="presOf" srcId="{794E8A47-0FA5-4218-ACD0-8D640AA2D3B5}" destId="{BC8A9A59-0575-4941-8046-E0F43FBEBDAF}" srcOrd="0" destOrd="0" presId="urn:microsoft.com/office/officeart/2005/8/layout/hProcess9"/>
    <dgm:cxn modelId="{468AE2B2-231E-491A-AAB0-521287E0DC84}" srcId="{1131678A-47D7-4B9E-8CBC-E013627E4174}" destId="{794E8A47-0FA5-4218-ACD0-8D640AA2D3B5}" srcOrd="2" destOrd="0" parTransId="{86ABAEAE-E727-48B3-A557-DA98B8A96544}" sibTransId="{5BCD8685-2CEB-4FF2-BF2E-6792FA1B3447}"/>
    <dgm:cxn modelId="{B1B9D1C2-52CB-468E-8D94-A04601E79E00}" srcId="{1131678A-47D7-4B9E-8CBC-E013627E4174}" destId="{D22A6BF4-F40C-4CE2-A442-81E36139CF1F}" srcOrd="0" destOrd="0" parTransId="{5D7F02D1-7DD1-41F5-B981-F9CB34467A43}" sibTransId="{39F1450B-13D7-4D66-945C-9AB4A042423C}"/>
    <dgm:cxn modelId="{065A9DD0-B11D-4123-A395-8C312DCAF950}" srcId="{1131678A-47D7-4B9E-8CBC-E013627E4174}" destId="{76ADB2EE-06C8-49E8-AB96-5CA112EDA3BA}" srcOrd="3" destOrd="0" parTransId="{20973281-7440-46BE-850F-AF2AD8AF541F}" sibTransId="{B486D7E1-AF5F-46B9-871B-A8B13A7A7102}"/>
    <dgm:cxn modelId="{B819FFE1-CDC6-400E-A54F-F6C01BBC3043}" type="presOf" srcId="{1131678A-47D7-4B9E-8CBC-E013627E4174}" destId="{238E6B90-E464-42E8-83B6-CFE913DB2815}" srcOrd="0" destOrd="0" presId="urn:microsoft.com/office/officeart/2005/8/layout/hProcess9"/>
    <dgm:cxn modelId="{AFB844E8-F211-4927-9CA0-7B2F6B53F556}" type="presOf" srcId="{EE15FD10-3138-4220-A8D2-4FBFF037B9EB}" destId="{C3ED83C4-647F-489D-B420-DABB6D59206F}" srcOrd="0" destOrd="0" presId="urn:microsoft.com/office/officeart/2005/8/layout/hProcess9"/>
    <dgm:cxn modelId="{3234F1EC-A600-468E-8DDE-FD3C49ED0807}" type="presOf" srcId="{76ADB2EE-06C8-49E8-AB96-5CA112EDA3BA}" destId="{E6392B8D-2D8B-4AEF-BE32-79739044ECC1}" srcOrd="0" destOrd="0" presId="urn:microsoft.com/office/officeart/2005/8/layout/hProcess9"/>
    <dgm:cxn modelId="{A7B7D0F2-771A-43CC-AAF6-B9B998DF4BFD}" srcId="{1131678A-47D7-4B9E-8CBC-E013627E4174}" destId="{EE15FD10-3138-4220-A8D2-4FBFF037B9EB}" srcOrd="1" destOrd="0" parTransId="{75F845C8-4E00-4006-8647-FBE930DD2F05}" sibTransId="{4DE69C08-8FFD-47E8-B28D-394706980744}"/>
    <dgm:cxn modelId="{D6405E56-2BC3-4BE3-9AC4-5AB88FED2336}" type="presParOf" srcId="{238E6B90-E464-42E8-83B6-CFE913DB2815}" destId="{BF785DDB-24AA-4753-B594-EA2E5B46F1FB}" srcOrd="0" destOrd="0" presId="urn:microsoft.com/office/officeart/2005/8/layout/hProcess9"/>
    <dgm:cxn modelId="{820F5F06-B0D3-45E7-BF3C-D5BE3C14022F}" type="presParOf" srcId="{238E6B90-E464-42E8-83B6-CFE913DB2815}" destId="{34080061-5160-4000-BC14-B66BFD8EC35C}" srcOrd="1" destOrd="0" presId="urn:microsoft.com/office/officeart/2005/8/layout/hProcess9"/>
    <dgm:cxn modelId="{F4816A80-B2C3-4EE7-B7A2-E3DA784092FA}" type="presParOf" srcId="{34080061-5160-4000-BC14-B66BFD8EC35C}" destId="{78A9E3ED-AB57-45F4-A422-28D9B02B69FF}" srcOrd="0" destOrd="0" presId="urn:microsoft.com/office/officeart/2005/8/layout/hProcess9"/>
    <dgm:cxn modelId="{B11B419F-4932-4BC1-9E34-3C5DE105D8F9}" type="presParOf" srcId="{34080061-5160-4000-BC14-B66BFD8EC35C}" destId="{701D9B62-F9DB-47D0-A30C-9412438A2F50}" srcOrd="1" destOrd="0" presId="urn:microsoft.com/office/officeart/2005/8/layout/hProcess9"/>
    <dgm:cxn modelId="{7043FD0E-1954-42EC-BA18-BABA4FE5626C}" type="presParOf" srcId="{34080061-5160-4000-BC14-B66BFD8EC35C}" destId="{C3ED83C4-647F-489D-B420-DABB6D59206F}" srcOrd="2" destOrd="0" presId="urn:microsoft.com/office/officeart/2005/8/layout/hProcess9"/>
    <dgm:cxn modelId="{C0AFC5D8-BF3E-4D98-9AF3-3C529DC5D313}" type="presParOf" srcId="{34080061-5160-4000-BC14-B66BFD8EC35C}" destId="{DF5A81FC-E418-45D9-9C9E-660254D869EE}" srcOrd="3" destOrd="0" presId="urn:microsoft.com/office/officeart/2005/8/layout/hProcess9"/>
    <dgm:cxn modelId="{C92C8A0F-6F36-4C1F-B05A-E82C945B8942}" type="presParOf" srcId="{34080061-5160-4000-BC14-B66BFD8EC35C}" destId="{BC8A9A59-0575-4941-8046-E0F43FBEBDAF}" srcOrd="4" destOrd="0" presId="urn:microsoft.com/office/officeart/2005/8/layout/hProcess9"/>
    <dgm:cxn modelId="{D4E84053-D6A3-4325-93DE-D656A7218ADD}" type="presParOf" srcId="{34080061-5160-4000-BC14-B66BFD8EC35C}" destId="{53F224B5-20AC-4B68-9EA9-660A2B3CE14D}" srcOrd="5" destOrd="0" presId="urn:microsoft.com/office/officeart/2005/8/layout/hProcess9"/>
    <dgm:cxn modelId="{664886CA-DE71-4D3E-8540-ACD0C688DDFE}" type="presParOf" srcId="{34080061-5160-4000-BC14-B66BFD8EC35C}" destId="{E6392B8D-2D8B-4AEF-BE32-79739044ECC1}" srcOrd="6" destOrd="0" presId="urn:microsoft.com/office/officeart/2005/8/layout/hProcess9"/>
    <dgm:cxn modelId="{9341B965-5AA8-4D3E-86EE-442EE4BD8995}" type="presParOf" srcId="{34080061-5160-4000-BC14-B66BFD8EC35C}" destId="{A8F178DD-1D82-4F11-9793-1C85B9B4E16D}" srcOrd="7" destOrd="0" presId="urn:microsoft.com/office/officeart/2005/8/layout/hProcess9"/>
    <dgm:cxn modelId="{CFE725D2-C487-4A85-8010-A8201977320F}" type="presParOf" srcId="{34080061-5160-4000-BC14-B66BFD8EC35C}" destId="{8B7AFA99-77D5-45B5-ADDC-37BF57C5813E}" srcOrd="8" destOrd="0" presId="urn:microsoft.com/office/officeart/2005/8/layout/hProcess9"/>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2C5877-46D5-471B-A187-C45D21CD5360}">
      <dsp:nvSpPr>
        <dsp:cNvPr id="0" name=""/>
        <dsp:cNvSpPr/>
      </dsp:nvSpPr>
      <dsp:spPr>
        <a:xfrm>
          <a:off x="0" y="0"/>
          <a:ext cx="6356349" cy="1132441"/>
        </a:xfrm>
        <a:prstGeom prst="roundRect">
          <a:avLst>
            <a:gd name="adj" fmla="val 10000"/>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sp>
    <dsp:sp modelId="{7471B2C2-DAF3-4F0C-939F-43142EC1DD83}">
      <dsp:nvSpPr>
        <dsp:cNvPr id="0" name=""/>
        <dsp:cNvSpPr/>
      </dsp:nvSpPr>
      <dsp:spPr>
        <a:xfrm>
          <a:off x="343288" y="675608"/>
          <a:ext cx="1635277" cy="364956"/>
        </a:xfrm>
        <a:prstGeom prst="roundRect">
          <a:avLst>
            <a:gd name="adj" fmla="val 10000"/>
          </a:avLst>
        </a:prstGeom>
        <a:blipFill>
          <a:blip xmlns:r="http://schemas.openxmlformats.org/officeDocument/2006/relationships" r:embed="rId1"/>
          <a:srcRect/>
          <a:stretch>
            <a:fillRect t="-17000" b="-17000"/>
          </a:stretch>
        </a:blipFill>
        <a:ln>
          <a:noFill/>
        </a:ln>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BE2F72F2-F99B-4DB3-A97A-015159E3C3F0}">
      <dsp:nvSpPr>
        <dsp:cNvPr id="0" name=""/>
        <dsp:cNvSpPr/>
      </dsp:nvSpPr>
      <dsp:spPr>
        <a:xfrm rot="10800000">
          <a:off x="181944" y="1323955"/>
          <a:ext cx="1981939" cy="2748448"/>
        </a:xfrm>
        <a:prstGeom prst="round2SameRect">
          <a:avLst>
            <a:gd name="adj1" fmla="val 10500"/>
            <a:gd name="adj2" fmla="val 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l" defTabSz="444500">
            <a:lnSpc>
              <a:spcPct val="90000"/>
            </a:lnSpc>
            <a:spcBef>
              <a:spcPct val="0"/>
            </a:spcBef>
            <a:spcAft>
              <a:spcPct val="35000"/>
            </a:spcAft>
            <a:buNone/>
          </a:pPr>
          <a:r>
            <a:rPr lang="en-PH" sz="1000" kern="1200">
              <a:latin typeface="Bookman Old Style" panose="02050604050505020204" pitchFamily="18" charset="0"/>
            </a:rPr>
            <a:t>1.Superintendent   </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2.Assst. Superintendent </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3.Chief of Division</a:t>
          </a: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        </a:t>
          </a: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4.Education Program Supervisor                </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5.District Supervisor   </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6.Section Chief/Unit Head                       </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7.Staff</a:t>
          </a:r>
        </a:p>
      </dsp:txBody>
      <dsp:txXfrm rot="10800000">
        <a:off x="242895" y="1323955"/>
        <a:ext cx="1860037" cy="2687497"/>
      </dsp:txXfrm>
    </dsp:sp>
    <dsp:sp modelId="{C9657711-0180-44B8-A704-818F17CE46F4}">
      <dsp:nvSpPr>
        <dsp:cNvPr id="0" name=""/>
        <dsp:cNvSpPr/>
      </dsp:nvSpPr>
      <dsp:spPr>
        <a:xfrm>
          <a:off x="2307269" y="700591"/>
          <a:ext cx="1767211" cy="334161"/>
        </a:xfrm>
        <a:prstGeom prst="roundRect">
          <a:avLst>
            <a:gd name="adj" fmla="val 10000"/>
          </a:avLst>
        </a:prstGeom>
        <a:blipFill>
          <a:blip xmlns:r="http://schemas.openxmlformats.org/officeDocument/2006/relationships" r:embed="rId2"/>
          <a:srcRect/>
          <a:stretch>
            <a:fillRect t="-17000" b="-17000"/>
          </a:stretch>
        </a:blipFill>
        <a:ln>
          <a:noFill/>
        </a:ln>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09B70B59-5EE6-4304-B207-8E208CCACD91}">
      <dsp:nvSpPr>
        <dsp:cNvPr id="0" name=""/>
        <dsp:cNvSpPr/>
      </dsp:nvSpPr>
      <dsp:spPr>
        <a:xfrm rot="10800000">
          <a:off x="2197479" y="1339741"/>
          <a:ext cx="1981939" cy="2740274"/>
        </a:xfrm>
        <a:prstGeom prst="round2SameRect">
          <a:avLst>
            <a:gd name="adj1" fmla="val 10500"/>
            <a:gd name="adj2" fmla="val 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l" defTabSz="444500">
            <a:lnSpc>
              <a:spcPct val="90000"/>
            </a:lnSpc>
            <a:spcBef>
              <a:spcPct val="0"/>
            </a:spcBef>
            <a:spcAft>
              <a:spcPct val="35000"/>
            </a:spcAft>
            <a:buNone/>
          </a:pPr>
          <a:r>
            <a:rPr lang="en-PH" sz="1000" kern="1200">
              <a:latin typeface="Bookman Old Style" panose="02050604050505020204" pitchFamily="18" charset="0"/>
            </a:rPr>
            <a:t>1. Asst.Regional Director </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2. Superintendent</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3. Asst. Superintendent</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4. Chief of Division</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endParaRPr lang="en-PH" sz="7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5. Chief of Division</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6. Chief of Division</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7. Section Chief.Unit Head</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dsp:txBody>
      <dsp:txXfrm rot="10800000">
        <a:off x="2258430" y="1339741"/>
        <a:ext cx="1860037" cy="2679323"/>
      </dsp:txXfrm>
    </dsp:sp>
    <dsp:sp modelId="{6BCE3E14-EBFA-4939-AF4B-E5D7DA1B935F}">
      <dsp:nvSpPr>
        <dsp:cNvPr id="0" name=""/>
        <dsp:cNvSpPr/>
      </dsp:nvSpPr>
      <dsp:spPr>
        <a:xfrm>
          <a:off x="4301982" y="708059"/>
          <a:ext cx="1802272" cy="313530"/>
        </a:xfrm>
        <a:prstGeom prst="roundRect">
          <a:avLst>
            <a:gd name="adj" fmla="val 10000"/>
          </a:avLst>
        </a:prstGeom>
        <a:blipFill>
          <a:blip xmlns:r="http://schemas.openxmlformats.org/officeDocument/2006/relationships" r:embed="rId3"/>
          <a:srcRect/>
          <a:stretch>
            <a:fillRect t="-17000" b="-17000"/>
          </a:stretch>
        </a:blipFill>
        <a:ln>
          <a:noFill/>
        </a:ln>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E4F852C7-CD14-4061-B57A-7D89CD70B174}">
      <dsp:nvSpPr>
        <dsp:cNvPr id="0" name=""/>
        <dsp:cNvSpPr/>
      </dsp:nvSpPr>
      <dsp:spPr>
        <a:xfrm rot="10800000">
          <a:off x="4274304" y="1378708"/>
          <a:ext cx="1981939" cy="2680181"/>
        </a:xfrm>
        <a:prstGeom prst="round2SameRect">
          <a:avLst>
            <a:gd name="adj1" fmla="val 10500"/>
            <a:gd name="adj2" fmla="val 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l" defTabSz="444500">
            <a:lnSpc>
              <a:spcPct val="90000"/>
            </a:lnSpc>
            <a:spcBef>
              <a:spcPct val="0"/>
            </a:spcBef>
            <a:spcAft>
              <a:spcPct val="35000"/>
            </a:spcAft>
            <a:buNone/>
          </a:pPr>
          <a:r>
            <a:rPr lang="en-PH" sz="1000" kern="1200">
              <a:latin typeface="Bookman Old Style" panose="02050604050505020204" pitchFamily="18" charset="0"/>
            </a:rPr>
            <a:t>1. Regional Director</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2. Asst. Regional Director</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3. Superintendent</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4. Asst. Superintendent</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endParaRPr lang="en-PH" sz="7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5. Asst. Superintendent</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6. Asst. Superintendent</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7. Head of Division</a:t>
          </a:r>
        </a:p>
      </dsp:txBody>
      <dsp:txXfrm rot="10800000">
        <a:off x="4335255" y="1378708"/>
        <a:ext cx="1860037" cy="26192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2C5877-46D5-471B-A187-C45D21CD5360}">
      <dsp:nvSpPr>
        <dsp:cNvPr id="0" name=""/>
        <dsp:cNvSpPr/>
      </dsp:nvSpPr>
      <dsp:spPr>
        <a:xfrm>
          <a:off x="0" y="0"/>
          <a:ext cx="6099175" cy="774645"/>
        </a:xfrm>
        <a:prstGeom prst="roundRect">
          <a:avLst>
            <a:gd name="adj" fmla="val 10000"/>
          </a:avLst>
        </a:prstGeom>
        <a:solidFill>
          <a:schemeClr val="accent5">
            <a:tint val="40000"/>
            <a:alpha val="90000"/>
            <a:hueOff val="0"/>
            <a:satOff val="0"/>
            <a:lumOff val="0"/>
            <a:alphaOff val="0"/>
          </a:schemeClr>
        </a:solidFill>
        <a:ln w="6350" cap="flat" cmpd="sng" algn="ctr">
          <a:solidFill>
            <a:schemeClr val="accent5">
              <a:tint val="40000"/>
              <a:alpha val="90000"/>
              <a:hueOff val="0"/>
              <a:satOff val="0"/>
              <a:lumOff val="0"/>
              <a:alphaOff val="0"/>
            </a:scheme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sp>
    <dsp:sp modelId="{7471B2C2-DAF3-4F0C-939F-43142EC1DD83}">
      <dsp:nvSpPr>
        <dsp:cNvPr id="0" name=""/>
        <dsp:cNvSpPr/>
      </dsp:nvSpPr>
      <dsp:spPr>
        <a:xfrm>
          <a:off x="329398" y="469164"/>
          <a:ext cx="1569114" cy="249648"/>
        </a:xfrm>
        <a:prstGeom prst="roundRect">
          <a:avLst>
            <a:gd name="adj" fmla="val 10000"/>
          </a:avLst>
        </a:prstGeom>
        <a:blipFill>
          <a:blip xmlns:r="http://schemas.openxmlformats.org/officeDocument/2006/relationships" r:embed="rId1"/>
          <a:srcRect/>
          <a:stretch>
            <a:fillRect t="-17000" b="-17000"/>
          </a:stretch>
        </a:blipFill>
        <a:ln>
          <a:noFill/>
        </a:ln>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BE2F72F2-F99B-4DB3-A97A-015159E3C3F0}">
      <dsp:nvSpPr>
        <dsp:cNvPr id="0" name=""/>
        <dsp:cNvSpPr/>
      </dsp:nvSpPr>
      <dsp:spPr>
        <a:xfrm rot="10800000">
          <a:off x="161896" y="936414"/>
          <a:ext cx="1901750" cy="1622064"/>
        </a:xfrm>
        <a:prstGeom prst="round2SameRect">
          <a:avLst>
            <a:gd name="adj1" fmla="val 10500"/>
            <a:gd name="adj2" fmla="val 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l" defTabSz="444500">
            <a:lnSpc>
              <a:spcPct val="90000"/>
            </a:lnSpc>
            <a:spcBef>
              <a:spcPct val="0"/>
            </a:spcBef>
            <a:spcAft>
              <a:spcPct val="35000"/>
            </a:spcAft>
            <a:buNone/>
          </a:pPr>
          <a:r>
            <a:rPr lang="en-PH" sz="1000" kern="1200">
              <a:latin typeface="Bookman Old Style" panose="02050604050505020204" pitchFamily="18" charset="0"/>
            </a:rPr>
            <a:t>1.Principal   </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2.Head/Master Teacher </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3.Teacher</a:t>
          </a: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        </a:t>
          </a: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4.Non-Teaching Staff                </a:t>
          </a:r>
        </a:p>
      </dsp:txBody>
      <dsp:txXfrm rot="10800000">
        <a:off x="211780" y="936414"/>
        <a:ext cx="1801982" cy="1572180"/>
      </dsp:txXfrm>
    </dsp:sp>
    <dsp:sp modelId="{C9657711-0180-44B8-A704-818F17CE46F4}">
      <dsp:nvSpPr>
        <dsp:cNvPr id="0" name=""/>
        <dsp:cNvSpPr/>
      </dsp:nvSpPr>
      <dsp:spPr>
        <a:xfrm>
          <a:off x="2213918" y="497400"/>
          <a:ext cx="1695711" cy="228582"/>
        </a:xfrm>
        <a:prstGeom prst="roundRect">
          <a:avLst>
            <a:gd name="adj" fmla="val 10000"/>
          </a:avLst>
        </a:prstGeom>
        <a:blipFill>
          <a:blip xmlns:r="http://schemas.openxmlformats.org/officeDocument/2006/relationships" r:embed="rId2"/>
          <a:srcRect/>
          <a:stretch>
            <a:fillRect t="-17000" b="-17000"/>
          </a:stretch>
        </a:blipFill>
        <a:ln>
          <a:noFill/>
        </a:ln>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09B70B59-5EE6-4304-B207-8E208CCACD91}">
      <dsp:nvSpPr>
        <dsp:cNvPr id="0" name=""/>
        <dsp:cNvSpPr/>
      </dsp:nvSpPr>
      <dsp:spPr>
        <a:xfrm rot="10800000">
          <a:off x="2121265" y="924879"/>
          <a:ext cx="1901750" cy="1625085"/>
        </a:xfrm>
        <a:prstGeom prst="round2SameRect">
          <a:avLst>
            <a:gd name="adj1" fmla="val 10500"/>
            <a:gd name="adj2" fmla="val 0"/>
          </a:avLst>
        </a:prstGeom>
        <a:gradFill rotWithShape="0">
          <a:gsLst>
            <a:gs pos="0">
              <a:schemeClr val="accent5">
                <a:hueOff val="-3676672"/>
                <a:satOff val="-5114"/>
                <a:lumOff val="-1961"/>
                <a:alphaOff val="0"/>
                <a:satMod val="103000"/>
                <a:lumMod val="102000"/>
                <a:tint val="94000"/>
              </a:schemeClr>
            </a:gs>
            <a:gs pos="50000">
              <a:schemeClr val="accent5">
                <a:hueOff val="-3676672"/>
                <a:satOff val="-5114"/>
                <a:lumOff val="-1961"/>
                <a:alphaOff val="0"/>
                <a:satMod val="110000"/>
                <a:lumMod val="100000"/>
                <a:shade val="100000"/>
              </a:schemeClr>
            </a:gs>
            <a:gs pos="100000">
              <a:schemeClr val="accent5">
                <a:hueOff val="-3676672"/>
                <a:satOff val="-5114"/>
                <a:lumOff val="-196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l" defTabSz="444500">
            <a:lnSpc>
              <a:spcPct val="90000"/>
            </a:lnSpc>
            <a:spcBef>
              <a:spcPct val="0"/>
            </a:spcBef>
            <a:spcAft>
              <a:spcPct val="35000"/>
            </a:spcAft>
            <a:buNone/>
          </a:pPr>
          <a:r>
            <a:rPr lang="en-PH" sz="1000" kern="1200">
              <a:latin typeface="Bookman Old Style" panose="02050604050505020204" pitchFamily="18" charset="0"/>
            </a:rPr>
            <a:t>1. Asst.Superintendent </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2. Principal</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3. Head/Master Teacher </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4. Principal</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dsp:txBody>
      <dsp:txXfrm rot="10800000">
        <a:off x="2171242" y="924879"/>
        <a:ext cx="1801796" cy="1575108"/>
      </dsp:txXfrm>
    </dsp:sp>
    <dsp:sp modelId="{6BCE3E14-EBFA-4939-AF4B-E5D7DA1B935F}">
      <dsp:nvSpPr>
        <dsp:cNvPr id="0" name=""/>
        <dsp:cNvSpPr/>
      </dsp:nvSpPr>
      <dsp:spPr>
        <a:xfrm>
          <a:off x="4146958" y="501533"/>
          <a:ext cx="1729353" cy="214470"/>
        </a:xfrm>
        <a:prstGeom prst="roundRect">
          <a:avLst>
            <a:gd name="adj" fmla="val 10000"/>
          </a:avLst>
        </a:prstGeom>
        <a:blipFill>
          <a:blip xmlns:r="http://schemas.openxmlformats.org/officeDocument/2006/relationships" r:embed="rId3"/>
          <a:srcRect/>
          <a:stretch>
            <a:fillRect t="-17000" b="-17000"/>
          </a:stretch>
        </a:blipFill>
        <a:ln>
          <a:noFill/>
        </a:ln>
        <a:effectLst/>
        <a:scene3d>
          <a:camera prst="orthographicFront"/>
          <a:lightRig rig="flat" dir="t"/>
        </a:scene3d>
        <a:sp3d z="127000" prstMaterial="plastic">
          <a:bevelT w="88900" h="88900"/>
          <a:bevelB w="88900" h="31750" prst="angle"/>
        </a:sp3d>
      </dsp:spPr>
      <dsp:style>
        <a:lnRef idx="0">
          <a:scrgbClr r="0" g="0" b="0"/>
        </a:lnRef>
        <a:fillRef idx="3">
          <a:scrgbClr r="0" g="0" b="0"/>
        </a:fillRef>
        <a:effectRef idx="2">
          <a:scrgbClr r="0" g="0" b="0"/>
        </a:effectRef>
        <a:fontRef idx="minor"/>
      </dsp:style>
    </dsp:sp>
    <dsp:sp modelId="{E4F852C7-CD14-4061-B57A-7D89CD70B174}">
      <dsp:nvSpPr>
        <dsp:cNvPr id="0" name=""/>
        <dsp:cNvSpPr/>
      </dsp:nvSpPr>
      <dsp:spPr>
        <a:xfrm rot="10800000">
          <a:off x="4107711" y="955756"/>
          <a:ext cx="1901750" cy="1534196"/>
        </a:xfrm>
        <a:prstGeom prst="round2SameRect">
          <a:avLst>
            <a:gd name="adj1" fmla="val 10500"/>
            <a:gd name="adj2" fmla="val 0"/>
          </a:avLst>
        </a:prstGeom>
        <a:gradFill rotWithShape="0">
          <a:gsLst>
            <a:gs pos="0">
              <a:schemeClr val="accent5">
                <a:hueOff val="-7353344"/>
                <a:satOff val="-10228"/>
                <a:lumOff val="-3922"/>
                <a:alphaOff val="0"/>
                <a:satMod val="103000"/>
                <a:lumMod val="102000"/>
                <a:tint val="94000"/>
              </a:schemeClr>
            </a:gs>
            <a:gs pos="50000">
              <a:schemeClr val="accent5">
                <a:hueOff val="-7353344"/>
                <a:satOff val="-10228"/>
                <a:lumOff val="-3922"/>
                <a:alphaOff val="0"/>
                <a:satMod val="110000"/>
                <a:lumMod val="100000"/>
                <a:shade val="100000"/>
              </a:schemeClr>
            </a:gs>
            <a:gs pos="100000">
              <a:schemeClr val="accent5">
                <a:hueOff val="-7353344"/>
                <a:satOff val="-10228"/>
                <a:lumOff val="-3922"/>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t" anchorCtr="0">
          <a:noAutofit/>
        </a:bodyPr>
        <a:lstStyle/>
        <a:p>
          <a:pPr marL="0" lvl="0" indent="0" algn="l" defTabSz="444500">
            <a:lnSpc>
              <a:spcPct val="90000"/>
            </a:lnSpc>
            <a:spcBef>
              <a:spcPct val="0"/>
            </a:spcBef>
            <a:spcAft>
              <a:spcPct val="35000"/>
            </a:spcAft>
            <a:buNone/>
          </a:pPr>
          <a:r>
            <a:rPr lang="en-PH" sz="1000" kern="1200">
              <a:latin typeface="Bookman Old Style" panose="02050604050505020204" pitchFamily="18" charset="0"/>
            </a:rPr>
            <a:t>1. Superintendent</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2. Superintendent</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1000" kern="1200">
              <a:latin typeface="Bookman Old Style" panose="02050604050505020204" pitchFamily="18" charset="0"/>
            </a:rPr>
            <a:t>3. Principal</a:t>
          </a:r>
        </a:p>
        <a:p>
          <a:pPr marL="0" lvl="0" indent="0" algn="l" defTabSz="444500">
            <a:lnSpc>
              <a:spcPct val="90000"/>
            </a:lnSpc>
            <a:spcBef>
              <a:spcPct val="0"/>
            </a:spcBef>
            <a:spcAft>
              <a:spcPct val="35000"/>
            </a:spcAft>
            <a:buNone/>
          </a:pPr>
          <a:endParaRPr lang="en-PH" sz="1000" kern="1200">
            <a:latin typeface="Bookman Old Style" panose="02050604050505020204" pitchFamily="18" charset="0"/>
          </a:endParaRPr>
        </a:p>
        <a:p>
          <a:pPr marL="0" lvl="0" indent="0" algn="l" defTabSz="444500">
            <a:lnSpc>
              <a:spcPct val="90000"/>
            </a:lnSpc>
            <a:spcBef>
              <a:spcPct val="0"/>
            </a:spcBef>
            <a:spcAft>
              <a:spcPct val="35000"/>
            </a:spcAft>
            <a:buNone/>
          </a:pPr>
          <a:r>
            <a:rPr lang="en-PH" sz="900" kern="1200">
              <a:latin typeface="Bookman Old Style" panose="02050604050505020204" pitchFamily="18" charset="0"/>
            </a:rPr>
            <a:t>4. Administrative Officer V</a:t>
          </a:r>
        </a:p>
      </dsp:txBody>
      <dsp:txXfrm rot="10800000">
        <a:off x="4154893" y="955756"/>
        <a:ext cx="1807386" cy="14870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C36C85-AF49-40E4-8B09-0D32DD52CD45}">
      <dsp:nvSpPr>
        <dsp:cNvPr id="0" name=""/>
        <dsp:cNvSpPr/>
      </dsp:nvSpPr>
      <dsp:spPr>
        <a:xfrm>
          <a:off x="222250" y="0"/>
          <a:ext cx="1790700" cy="179070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PH" sz="1000" kern="1200"/>
            <a:t>Division</a:t>
          </a:r>
        </a:p>
      </dsp:txBody>
      <dsp:txXfrm>
        <a:off x="647541" y="134302"/>
        <a:ext cx="940117" cy="304419"/>
      </dsp:txXfrm>
    </dsp:sp>
    <dsp:sp modelId="{26D1FE15-FC67-4E4F-B2C4-28C8A0ED43BB}">
      <dsp:nvSpPr>
        <dsp:cNvPr id="0" name=""/>
        <dsp:cNvSpPr/>
      </dsp:nvSpPr>
      <dsp:spPr>
        <a:xfrm>
          <a:off x="446087" y="447674"/>
          <a:ext cx="1343025" cy="1343025"/>
        </a:xfrm>
        <a:prstGeom prst="ellipse">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PH" sz="1000" kern="1200"/>
            <a:t>Schools</a:t>
          </a:r>
        </a:p>
      </dsp:txBody>
      <dsp:txXfrm>
        <a:off x="642768" y="783431"/>
        <a:ext cx="949662" cy="67151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5DB5BB-E650-48D3-BB0B-E6EA882EFDDF}">
      <dsp:nvSpPr>
        <dsp:cNvPr id="0" name=""/>
        <dsp:cNvSpPr/>
      </dsp:nvSpPr>
      <dsp:spPr>
        <a:xfrm>
          <a:off x="356294" y="226340"/>
          <a:ext cx="1414462" cy="1236418"/>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0" lvl="0" indent="0" algn="ctr" defTabSz="400050">
            <a:lnSpc>
              <a:spcPct val="90000"/>
            </a:lnSpc>
            <a:spcBef>
              <a:spcPct val="0"/>
            </a:spcBef>
            <a:spcAft>
              <a:spcPct val="35000"/>
            </a:spcAft>
            <a:buNone/>
          </a:pPr>
          <a:r>
            <a:rPr lang="en-PH" sz="900" kern="1200"/>
            <a:t>Performance Planning (Phase I)</a:t>
          </a:r>
        </a:p>
      </dsp:txBody>
      <dsp:txXfrm>
        <a:off x="709910" y="411803"/>
        <a:ext cx="689550" cy="865492"/>
      </dsp:txXfrm>
    </dsp:sp>
    <dsp:sp modelId="{74576E54-3851-4AAF-9BFE-0BCFFA032E6A}">
      <dsp:nvSpPr>
        <dsp:cNvPr id="0" name=""/>
        <dsp:cNvSpPr/>
      </dsp:nvSpPr>
      <dsp:spPr>
        <a:xfrm>
          <a:off x="2678" y="490934"/>
          <a:ext cx="707231" cy="70723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PH" sz="900" kern="1200"/>
            <a:t>December current year</a:t>
          </a:r>
        </a:p>
      </dsp:txBody>
      <dsp:txXfrm>
        <a:off x="106250" y="594506"/>
        <a:ext cx="500087" cy="500087"/>
      </dsp:txXfrm>
    </dsp:sp>
    <dsp:sp modelId="{96C7D6CD-E521-45ED-B369-68AA54C8CE8C}">
      <dsp:nvSpPr>
        <dsp:cNvPr id="0" name=""/>
        <dsp:cNvSpPr/>
      </dsp:nvSpPr>
      <dsp:spPr>
        <a:xfrm>
          <a:off x="2212776" y="226340"/>
          <a:ext cx="1414462" cy="1236418"/>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0" lvl="0" indent="0" algn="ctr" defTabSz="400050">
            <a:lnSpc>
              <a:spcPct val="90000"/>
            </a:lnSpc>
            <a:spcBef>
              <a:spcPct val="0"/>
            </a:spcBef>
            <a:spcAft>
              <a:spcPct val="35000"/>
            </a:spcAft>
            <a:buNone/>
          </a:pPr>
          <a:r>
            <a:rPr lang="en-PH" sz="900" kern="1200"/>
            <a:t>MId-year Review (Phase II)</a:t>
          </a:r>
        </a:p>
      </dsp:txBody>
      <dsp:txXfrm>
        <a:off x="2566392" y="411803"/>
        <a:ext cx="689550" cy="865492"/>
      </dsp:txXfrm>
    </dsp:sp>
    <dsp:sp modelId="{D7C6B1C5-310A-4347-B730-531F3B0A4B2E}">
      <dsp:nvSpPr>
        <dsp:cNvPr id="0" name=""/>
        <dsp:cNvSpPr/>
      </dsp:nvSpPr>
      <dsp:spPr>
        <a:xfrm>
          <a:off x="1859160" y="490934"/>
          <a:ext cx="707231" cy="70723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PH" sz="900" kern="1200"/>
            <a:t>July Following year</a:t>
          </a:r>
        </a:p>
      </dsp:txBody>
      <dsp:txXfrm>
        <a:off x="1962732" y="594506"/>
        <a:ext cx="500087" cy="500087"/>
      </dsp:txXfrm>
    </dsp:sp>
    <dsp:sp modelId="{BFEC8263-6959-4E1A-88AF-B9BA1AFBBFF8}">
      <dsp:nvSpPr>
        <dsp:cNvPr id="0" name=""/>
        <dsp:cNvSpPr/>
      </dsp:nvSpPr>
      <dsp:spPr>
        <a:xfrm>
          <a:off x="4069258" y="226340"/>
          <a:ext cx="1414462" cy="1236418"/>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0" lvl="0" indent="0" algn="ctr" defTabSz="400050">
            <a:lnSpc>
              <a:spcPct val="90000"/>
            </a:lnSpc>
            <a:spcBef>
              <a:spcPct val="0"/>
            </a:spcBef>
            <a:spcAft>
              <a:spcPct val="35000"/>
            </a:spcAft>
            <a:buNone/>
          </a:pPr>
          <a:r>
            <a:rPr lang="en-PH" sz="900" kern="1200"/>
            <a:t>Year-End Results (Phase III &amp; IV)</a:t>
          </a:r>
        </a:p>
      </dsp:txBody>
      <dsp:txXfrm>
        <a:off x="4422874" y="411803"/>
        <a:ext cx="689550" cy="865492"/>
      </dsp:txXfrm>
    </dsp:sp>
    <dsp:sp modelId="{652238B0-A430-4107-8339-02C253722A2B}">
      <dsp:nvSpPr>
        <dsp:cNvPr id="0" name=""/>
        <dsp:cNvSpPr/>
      </dsp:nvSpPr>
      <dsp:spPr>
        <a:xfrm>
          <a:off x="3715642" y="490934"/>
          <a:ext cx="707231" cy="70723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PH" sz="900" kern="1200"/>
            <a:t>December Following Year</a:t>
          </a:r>
        </a:p>
      </dsp:txBody>
      <dsp:txXfrm>
        <a:off x="3819214" y="594506"/>
        <a:ext cx="500087" cy="50008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5DB5BB-E650-48D3-BB0B-E6EA882EFDDF}">
      <dsp:nvSpPr>
        <dsp:cNvPr id="0" name=""/>
        <dsp:cNvSpPr/>
      </dsp:nvSpPr>
      <dsp:spPr>
        <a:xfrm>
          <a:off x="356294" y="226340"/>
          <a:ext cx="1414462" cy="1236418"/>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0" lvl="0" indent="0" algn="ctr" defTabSz="400050">
            <a:lnSpc>
              <a:spcPct val="90000"/>
            </a:lnSpc>
            <a:spcBef>
              <a:spcPct val="0"/>
            </a:spcBef>
            <a:spcAft>
              <a:spcPct val="35000"/>
            </a:spcAft>
            <a:buNone/>
          </a:pPr>
          <a:r>
            <a:rPr lang="en-PH" sz="900" kern="1200"/>
            <a:t>Performance Planning (Phase I)</a:t>
          </a:r>
        </a:p>
      </dsp:txBody>
      <dsp:txXfrm>
        <a:off x="709910" y="411803"/>
        <a:ext cx="689550" cy="865492"/>
      </dsp:txXfrm>
    </dsp:sp>
    <dsp:sp modelId="{74576E54-3851-4AAF-9BFE-0BCFFA032E6A}">
      <dsp:nvSpPr>
        <dsp:cNvPr id="0" name=""/>
        <dsp:cNvSpPr/>
      </dsp:nvSpPr>
      <dsp:spPr>
        <a:xfrm>
          <a:off x="2678" y="490934"/>
          <a:ext cx="707231" cy="70723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PH" sz="800" kern="1200"/>
            <a:t>July Current previous year</a:t>
          </a:r>
        </a:p>
      </dsp:txBody>
      <dsp:txXfrm>
        <a:off x="106250" y="594506"/>
        <a:ext cx="500087" cy="500087"/>
      </dsp:txXfrm>
    </dsp:sp>
    <dsp:sp modelId="{96C7D6CD-E521-45ED-B369-68AA54C8CE8C}">
      <dsp:nvSpPr>
        <dsp:cNvPr id="0" name=""/>
        <dsp:cNvSpPr/>
      </dsp:nvSpPr>
      <dsp:spPr>
        <a:xfrm>
          <a:off x="2212776" y="226340"/>
          <a:ext cx="1414462" cy="1236418"/>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0" lvl="0" indent="0" algn="ctr" defTabSz="400050">
            <a:lnSpc>
              <a:spcPct val="90000"/>
            </a:lnSpc>
            <a:spcBef>
              <a:spcPct val="0"/>
            </a:spcBef>
            <a:spcAft>
              <a:spcPct val="35000"/>
            </a:spcAft>
            <a:buNone/>
          </a:pPr>
          <a:r>
            <a:rPr lang="en-PH" sz="900" kern="1200"/>
            <a:t>MId-year Review (Phase II)</a:t>
          </a:r>
        </a:p>
      </dsp:txBody>
      <dsp:txXfrm>
        <a:off x="2566392" y="411803"/>
        <a:ext cx="689550" cy="865492"/>
      </dsp:txXfrm>
    </dsp:sp>
    <dsp:sp modelId="{D7C6B1C5-310A-4347-B730-531F3B0A4B2E}">
      <dsp:nvSpPr>
        <dsp:cNvPr id="0" name=""/>
        <dsp:cNvSpPr/>
      </dsp:nvSpPr>
      <dsp:spPr>
        <a:xfrm>
          <a:off x="1859160" y="490934"/>
          <a:ext cx="707231" cy="70723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PH" sz="800" kern="1200"/>
            <a:t>December Current Year</a:t>
          </a:r>
        </a:p>
      </dsp:txBody>
      <dsp:txXfrm>
        <a:off x="1962732" y="594506"/>
        <a:ext cx="500087" cy="500087"/>
      </dsp:txXfrm>
    </dsp:sp>
    <dsp:sp modelId="{BFEC8263-6959-4E1A-88AF-B9BA1AFBBFF8}">
      <dsp:nvSpPr>
        <dsp:cNvPr id="0" name=""/>
        <dsp:cNvSpPr/>
      </dsp:nvSpPr>
      <dsp:spPr>
        <a:xfrm>
          <a:off x="4069258" y="226340"/>
          <a:ext cx="1414462" cy="1236418"/>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0" lvl="0" indent="0" algn="ctr" defTabSz="400050">
            <a:lnSpc>
              <a:spcPct val="90000"/>
            </a:lnSpc>
            <a:spcBef>
              <a:spcPct val="0"/>
            </a:spcBef>
            <a:spcAft>
              <a:spcPct val="35000"/>
            </a:spcAft>
            <a:buNone/>
          </a:pPr>
          <a:r>
            <a:rPr lang="en-PH" sz="900" kern="1200"/>
            <a:t>Year-End Results (Phase III &amp; IV)</a:t>
          </a:r>
        </a:p>
      </dsp:txBody>
      <dsp:txXfrm>
        <a:off x="4422874" y="411803"/>
        <a:ext cx="689550" cy="865492"/>
      </dsp:txXfrm>
    </dsp:sp>
    <dsp:sp modelId="{652238B0-A430-4107-8339-02C253722A2B}">
      <dsp:nvSpPr>
        <dsp:cNvPr id="0" name=""/>
        <dsp:cNvSpPr/>
      </dsp:nvSpPr>
      <dsp:spPr>
        <a:xfrm>
          <a:off x="3715642" y="490934"/>
          <a:ext cx="707231" cy="70723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PH" sz="800" kern="1200"/>
            <a:t>July following year</a:t>
          </a:r>
        </a:p>
      </dsp:txBody>
      <dsp:txXfrm>
        <a:off x="3819214" y="594506"/>
        <a:ext cx="500087" cy="50008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785DDB-24AA-4753-B594-EA2E5B46F1FB}">
      <dsp:nvSpPr>
        <dsp:cNvPr id="0" name=""/>
        <dsp:cNvSpPr/>
      </dsp:nvSpPr>
      <dsp:spPr>
        <a:xfrm>
          <a:off x="468153" y="0"/>
          <a:ext cx="5305742" cy="6070599"/>
        </a:xfrm>
        <a:prstGeom prst="rightArrow">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8A9E3ED-AB57-45F4-A422-28D9B02B69FF}">
      <dsp:nvSpPr>
        <dsp:cNvPr id="0" name=""/>
        <dsp:cNvSpPr/>
      </dsp:nvSpPr>
      <dsp:spPr>
        <a:xfrm>
          <a:off x="2743" y="1821180"/>
          <a:ext cx="1199339" cy="2428239"/>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PH" sz="1200" kern="1200"/>
            <a:t>Identify the development needs</a:t>
          </a:r>
        </a:p>
      </dsp:txBody>
      <dsp:txXfrm>
        <a:off x="61290" y="1879727"/>
        <a:ext cx="1082245" cy="2311145"/>
      </dsp:txXfrm>
    </dsp:sp>
    <dsp:sp modelId="{C3ED83C4-647F-489D-B420-DABB6D59206F}">
      <dsp:nvSpPr>
        <dsp:cNvPr id="0" name=""/>
        <dsp:cNvSpPr/>
      </dsp:nvSpPr>
      <dsp:spPr>
        <a:xfrm>
          <a:off x="1262049" y="1821180"/>
          <a:ext cx="1199339" cy="2428239"/>
        </a:xfrm>
        <a:prstGeom prst="roundRect">
          <a:avLst/>
        </a:prstGeom>
        <a:solidFill>
          <a:schemeClr val="accent5">
            <a:hueOff val="-1838336"/>
            <a:satOff val="-2557"/>
            <a:lumOff val="-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PH" sz="1200" kern="1200"/>
            <a:t>Set goals for meeting the development needs</a:t>
          </a:r>
        </a:p>
      </dsp:txBody>
      <dsp:txXfrm>
        <a:off x="1320596" y="1879727"/>
        <a:ext cx="1082245" cy="2311145"/>
      </dsp:txXfrm>
    </dsp:sp>
    <dsp:sp modelId="{BC8A9A59-0575-4941-8046-E0F43FBEBDAF}">
      <dsp:nvSpPr>
        <dsp:cNvPr id="0" name=""/>
        <dsp:cNvSpPr/>
      </dsp:nvSpPr>
      <dsp:spPr>
        <a:xfrm>
          <a:off x="2521355" y="1821180"/>
          <a:ext cx="1199339" cy="2428239"/>
        </a:xfrm>
        <a:prstGeom prst="roundRect">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PH" sz="1200" kern="1200"/>
            <a:t>Prepare action plans for meeting the development needs such as list of learning activities, resources and support, measures of success, among other needs</a:t>
          </a:r>
        </a:p>
      </dsp:txBody>
      <dsp:txXfrm>
        <a:off x="2579902" y="1879727"/>
        <a:ext cx="1082245" cy="2311145"/>
      </dsp:txXfrm>
    </dsp:sp>
    <dsp:sp modelId="{E6392B8D-2D8B-4AEF-BE32-79739044ECC1}">
      <dsp:nvSpPr>
        <dsp:cNvPr id="0" name=""/>
        <dsp:cNvSpPr/>
      </dsp:nvSpPr>
      <dsp:spPr>
        <a:xfrm>
          <a:off x="3780661" y="1821180"/>
          <a:ext cx="1199339" cy="2428239"/>
        </a:xfrm>
        <a:prstGeom prst="roundRect">
          <a:avLst/>
        </a:prstGeom>
        <a:solidFill>
          <a:schemeClr val="accent5">
            <a:hueOff val="-5515009"/>
            <a:satOff val="-7671"/>
            <a:lumOff val="-29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PH" sz="1200" kern="1200"/>
            <a:t>Implement action plans</a:t>
          </a:r>
        </a:p>
      </dsp:txBody>
      <dsp:txXfrm>
        <a:off x="3839208" y="1879727"/>
        <a:ext cx="1082245" cy="2311145"/>
      </dsp:txXfrm>
    </dsp:sp>
    <dsp:sp modelId="{8B7AFA99-77D5-45B5-ADDC-37BF57C5813E}">
      <dsp:nvSpPr>
        <dsp:cNvPr id="0" name=""/>
        <dsp:cNvSpPr/>
      </dsp:nvSpPr>
      <dsp:spPr>
        <a:xfrm>
          <a:off x="5039967" y="1821180"/>
          <a:ext cx="1199339" cy="2428239"/>
        </a:xfrm>
        <a:prstGeom prst="round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PH" sz="1200" kern="1200"/>
            <a:t>Evaluate</a:t>
          </a:r>
        </a:p>
      </dsp:txBody>
      <dsp:txXfrm>
        <a:off x="5098514" y="1879727"/>
        <a:ext cx="1082245" cy="2311145"/>
      </dsp:txXfrm>
    </dsp:sp>
  </dsp:spTree>
</dsp:drawing>
</file>

<file path=word/diagrams/layout1.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2.xml><?xml version="1.0" encoding="utf-8"?>
<dgm:layoutDef xmlns:dgm="http://schemas.openxmlformats.org/drawingml/2006/diagram" xmlns:a="http://schemas.openxmlformats.org/drawingml/2006/main" uniqueId="urn:microsoft.com/office/officeart/2005/8/layout/pList2">
  <dgm:title val=""/>
  <dgm:desc val=""/>
  <dgm:catLst>
    <dgm:cat type="list" pri="11000"/>
    <dgm:cat type="picture" pri="24000"/>
    <dgm:cat type="pictureconvert" pri="2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bkgdShp" refType="w"/>
      <dgm:constr type="h" for="ch" forName="bkgdShp" refType="h" fact="0.45"/>
      <dgm:constr type="t" for="ch" forName="bkgdShp"/>
      <dgm:constr type="w" for="ch" forName="linComp" refType="w" fact="0.94"/>
      <dgm:constr type="h" for="ch" forName="linComp" refType="h"/>
      <dgm:constr type="ctrX" for="ch" forName="linComp" refType="w" fact="0.5"/>
    </dgm:constrLst>
    <dgm:ruleLst/>
    <dgm:choose name="Name1">
      <dgm:if name="Name2" axis="ch" ptType="node" func="cnt" op="gte" val="1">
        <dgm:layoutNode name="bkgdShp" styleLbl="alignAccFollowNode1">
          <dgm:alg type="sp"/>
          <dgm:shape xmlns:r="http://schemas.openxmlformats.org/officeDocument/2006/relationships" type="roundRect" r:blip="">
            <dgm:adjLst>
              <dgm:adj idx="1" val="0.1"/>
            </dgm:adjLst>
          </dgm:shape>
          <dgm:presOf/>
          <dgm:constrLst/>
          <dgm:ruleLst/>
        </dgm:layoutNode>
        <dgm:layoutNode name="linComp">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1"/>
            <dgm:constr type="h" for="ch" ptType="sibTrans" op="equ"/>
            <dgm:constr type="h" for="ch" forName="compNode" op="equ"/>
            <dgm:constr type="primFontSz" for="des" forName="node" op="equ"/>
          </dgm:constrLst>
          <dgm:ruleLst/>
          <dgm:forEach name="nodesForEach" axis="ch" ptType="node">
            <dgm:layoutNode name="compNode">
              <dgm:alg type="composite"/>
              <dgm:shape xmlns:r="http://schemas.openxmlformats.org/officeDocument/2006/relationships" r:blip="">
                <dgm:adjLst/>
              </dgm:shape>
              <dgm:presOf/>
              <dgm:constrLst>
                <dgm:constr type="w" for="ch" forName="node" refType="w"/>
                <dgm:constr type="h" for="ch" forName="node" refType="h" fact="0.55"/>
                <dgm:constr type="b" for="ch" forName="node" refType="h"/>
                <dgm:constr type="w" for="ch" forName="invisiNode" refType="w" fact="0.75"/>
                <dgm:constr type="h" for="ch" forName="invisiNode" refType="h" fact="0.06"/>
                <dgm:constr type="t" for="ch" forName="invisiNode"/>
                <dgm:constr type="w" for="ch" forName="imagNode" refType="w"/>
                <dgm:constr type="h" for="ch" forName="imagNode" refType="h" fact="0.33"/>
                <dgm:constr type="ctrX" for="ch" forName="imagNode" refType="w" fact="0.5"/>
                <dgm:constr type="t" for="ch" forName="imagNode" refType="h" fact="0.06"/>
              </dgm:constrLst>
              <dgm:ruleLst/>
              <dgm:layoutNode name="node" styleLbl="node1">
                <dgm:varLst>
                  <dgm:bulletEnabled val="1"/>
                </dgm:varLst>
                <dgm:alg type="tx">
                  <dgm:param type="txAnchorVert" val="t"/>
                </dgm:alg>
                <dgm:shape xmlns:r="http://schemas.openxmlformats.org/officeDocument/2006/relationships" rot="180" type="round2SameRect" r:blip="">
                  <dgm:adjLst>
                    <dgm:adj idx="1" val="0.105"/>
                  </dgm:adjLst>
                </dgm:shape>
                <dgm:presOf axis="desOrSelf" ptType="node"/>
                <dgm:constrLst>
                  <dgm:constr type="primFontSz" val="65"/>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roundRect" r:blip="" zOrderOff="-2" blipPhldr="1">
                  <dgm:adjLst>
                    <dgm:adj idx="1" val="0.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if>
      <dgm:else name="Name6"/>
    </dgm:choose>
  </dgm:layoutNode>
</dgm:layoutDef>
</file>

<file path=word/diagrams/layout3.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4.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53547-5301-4C6E-A2F1-17155FF0F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1223</TotalTime>
  <Pages>28</Pages>
  <Words>4376</Words>
  <Characters>24948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cp:lastModifiedBy>Nancy Tendero</cp:lastModifiedBy>
  <cp:revision>126</cp:revision>
  <cp:lastPrinted>2023-03-14T07:56:00Z</cp:lastPrinted>
  <dcterms:created xsi:type="dcterms:W3CDTF">2022-09-01T20:55:00Z</dcterms:created>
  <dcterms:modified xsi:type="dcterms:W3CDTF">2023-03-14T08:11:00Z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c7c671e97ff5f6ea23a27e8cc5e60f713734d8a713b88fbb125636d7eee2cba3</vt:lpwstr>
  </property>
</Properties>
</file>